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0EE" w:rsidRPr="009360EE" w:rsidRDefault="009360EE" w:rsidP="009360EE">
      <w:pPr>
        <w:spacing w:after="0" w:line="240" w:lineRule="auto"/>
        <w:jc w:val="center"/>
        <w:rPr>
          <w:rFonts w:ascii="Lato Regular" w:eastAsia="Times New Roman" w:hAnsi="Lato Regular" w:cs="Times New Roman"/>
          <w:b/>
          <w:color w:val="000000"/>
          <w:sz w:val="21"/>
          <w:szCs w:val="21"/>
          <w:lang w:eastAsia="pl-PL"/>
        </w:rPr>
      </w:pPr>
      <w:r w:rsidRPr="009360EE">
        <w:rPr>
          <w:rFonts w:ascii="Lato Regular" w:eastAsia="Times New Roman" w:hAnsi="Lato Regular" w:cs="Times New Roman"/>
          <w:b/>
          <w:color w:val="000000"/>
          <w:sz w:val="21"/>
          <w:szCs w:val="21"/>
          <w:lang w:eastAsia="pl-PL"/>
        </w:rPr>
        <w:t>KOMUNIKAT</w:t>
      </w:r>
    </w:p>
    <w:p w:rsidR="009360EE" w:rsidRDefault="009360EE" w:rsidP="00BE0C30">
      <w:pPr>
        <w:spacing w:after="0" w:line="240" w:lineRule="auto"/>
        <w:rPr>
          <w:rFonts w:ascii="Lato Regular" w:eastAsia="Times New Roman" w:hAnsi="Lato Regular" w:cs="Times New Roman"/>
          <w:color w:val="000000"/>
          <w:sz w:val="21"/>
          <w:szCs w:val="21"/>
          <w:lang w:eastAsia="pl-PL"/>
        </w:rPr>
      </w:pPr>
    </w:p>
    <w:p w:rsidR="00BE0C30" w:rsidRPr="00BE0C30" w:rsidRDefault="00BE0C30" w:rsidP="00BE0C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C30">
        <w:rPr>
          <w:rFonts w:ascii="Lato Regular" w:eastAsia="Times New Roman" w:hAnsi="Lato Regular" w:cs="Times New Roman"/>
          <w:color w:val="000000"/>
          <w:sz w:val="21"/>
          <w:szCs w:val="21"/>
          <w:lang w:eastAsia="pl-PL"/>
        </w:rPr>
        <w:t>Od  9 do 29 listopada 2020 r. ponownie przysługuje dodatkowy zasiłek opiekuńczy.</w:t>
      </w:r>
    </w:p>
    <w:p w:rsidR="00BE0C30" w:rsidRPr="00BE0C30" w:rsidRDefault="00BE0C30" w:rsidP="003F6AB8">
      <w:pPr>
        <w:spacing w:before="100" w:beforeAutospacing="1" w:after="100" w:afterAutospacing="1" w:line="240" w:lineRule="auto"/>
        <w:jc w:val="both"/>
        <w:outlineLvl w:val="1"/>
        <w:rPr>
          <w:rFonts w:ascii="Lato Regular" w:eastAsia="Times New Roman" w:hAnsi="Lato Regular" w:cs="Times New Roman"/>
          <w:b/>
          <w:bCs/>
          <w:color w:val="000000"/>
          <w:sz w:val="21"/>
          <w:szCs w:val="21"/>
          <w:lang w:eastAsia="pl-PL"/>
        </w:rPr>
      </w:pPr>
      <w:r w:rsidRPr="00BE0C30">
        <w:rPr>
          <w:rFonts w:ascii="Lato Regular" w:eastAsia="Times New Roman" w:hAnsi="Lato Regular" w:cs="Times New Roman"/>
          <w:b/>
          <w:bCs/>
          <w:color w:val="000000"/>
          <w:sz w:val="18"/>
          <w:szCs w:val="18"/>
          <w:lang w:eastAsia="pl-PL"/>
        </w:rPr>
        <w:t>Opieka nad dziećmi do lat 8</w:t>
      </w:r>
    </w:p>
    <w:p w:rsidR="00BE0C30" w:rsidRPr="00BE0C30" w:rsidRDefault="00BE0C30" w:rsidP="003F6A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C30">
        <w:rPr>
          <w:rFonts w:ascii="Lato Regular" w:eastAsia="Times New Roman" w:hAnsi="Lato Regular" w:cs="Times New Roman"/>
          <w:color w:val="000000"/>
          <w:sz w:val="21"/>
          <w:szCs w:val="21"/>
          <w:lang w:eastAsia="pl-PL"/>
        </w:rPr>
        <w:t>Rodzicom dzieci do lat 8 przysługuje dodatkowy zasiłek opiekuńczy, jeżeli rodzic sprawuje osobistą opiekę nad dzieckiem w przypadku:</w:t>
      </w:r>
    </w:p>
    <w:p w:rsidR="00BE0C30" w:rsidRPr="00BE0C30" w:rsidRDefault="00BE0C30" w:rsidP="003F6AB8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BE0C30">
        <w:rPr>
          <w:rFonts w:ascii="Lato Regular" w:eastAsia="Times New Roman" w:hAnsi="Lato Regular" w:cs="Calibri"/>
          <w:color w:val="000000"/>
          <w:sz w:val="21"/>
          <w:szCs w:val="21"/>
          <w:lang w:eastAsia="pl-PL"/>
        </w:rPr>
        <w:t>zamknięcia z powodu COVID-19 żłobka, klubu dziecięcego, przedszkola, szkoły lub innej placówki, do której uczęszcza dziecko,</w:t>
      </w:r>
    </w:p>
    <w:p w:rsidR="00BE0C30" w:rsidRPr="00BE0C30" w:rsidRDefault="00BE0C30" w:rsidP="003F6AB8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BE0C30">
        <w:rPr>
          <w:rFonts w:ascii="Lato Regular" w:eastAsia="Times New Roman" w:hAnsi="Lato Regular" w:cs="Calibri"/>
          <w:color w:val="000000"/>
          <w:sz w:val="21"/>
          <w:szCs w:val="21"/>
          <w:lang w:eastAsia="pl-PL"/>
        </w:rPr>
        <w:t>otwarcia tych placówek, gdy brak jest możliwości zapewnienia przez te placówki opieki z powodu ich ograniczonego funkcjonowania w czasie trwania COVID-19 albo</w:t>
      </w:r>
    </w:p>
    <w:p w:rsidR="00BE0C30" w:rsidRPr="00BE0C30" w:rsidRDefault="003F6AB8" w:rsidP="003F6AB8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hyperlink r:id="rId6" w:tgtFrame="_blank" w:history="1">
        <w:r w:rsidR="00BE0C30" w:rsidRPr="00BE0C30">
          <w:rPr>
            <w:rFonts w:ascii="Lato Regular" w:eastAsia="Times New Roman" w:hAnsi="Lato Regular" w:cs="Calibri"/>
            <w:color w:val="0000FF"/>
            <w:sz w:val="21"/>
            <w:szCs w:val="21"/>
            <w:u w:val="single"/>
            <w:lang w:eastAsia="pl-PL"/>
          </w:rPr>
          <w:t xml:space="preserve">braku możliwości sprawowania opieki przez nianię (link do strony zewnętrznej) </w:t>
        </w:r>
      </w:hyperlink>
      <w:r w:rsidR="00BE0C30" w:rsidRPr="00BE0C30">
        <w:rPr>
          <w:rFonts w:ascii="Lato Regular" w:eastAsia="Times New Roman" w:hAnsi="Lato Regular" w:cs="Calibri"/>
          <w:color w:val="000000"/>
          <w:sz w:val="21"/>
          <w:szCs w:val="21"/>
          <w:lang w:eastAsia="pl-PL"/>
        </w:rPr>
        <w:t>lub</w:t>
      </w:r>
      <w:hyperlink r:id="rId7" w:tgtFrame="_blank" w:history="1">
        <w:r w:rsidR="00BE0C30" w:rsidRPr="00BE0C30">
          <w:rPr>
            <w:rFonts w:ascii="Lato Regular" w:eastAsia="Times New Roman" w:hAnsi="Lato Regular" w:cs="Calibri"/>
            <w:color w:val="0000FF"/>
            <w:sz w:val="21"/>
            <w:szCs w:val="21"/>
            <w:u w:val="single"/>
            <w:lang w:eastAsia="pl-PL"/>
          </w:rPr>
          <w:t> braku możliwości sprawowania opieki przez dziennego opiekuna (link do strony zewnętrznej)</w:t>
        </w:r>
      </w:hyperlink>
      <w:r w:rsidR="00BE0C30" w:rsidRPr="00BE0C30">
        <w:rPr>
          <w:rFonts w:ascii="Lato Regular" w:eastAsia="Times New Roman" w:hAnsi="Lato Regular" w:cs="Calibri"/>
          <w:color w:val="000000"/>
          <w:sz w:val="21"/>
          <w:szCs w:val="21"/>
          <w:lang w:eastAsia="pl-PL"/>
        </w:rPr>
        <w:t xml:space="preserve"> z powodu COVID-19.</w:t>
      </w:r>
    </w:p>
    <w:p w:rsidR="00BE0C30" w:rsidRPr="00BE0C30" w:rsidRDefault="00BE0C30" w:rsidP="003F6AB8">
      <w:pPr>
        <w:spacing w:before="100" w:beforeAutospacing="1" w:after="100" w:afterAutospacing="1" w:line="240" w:lineRule="auto"/>
        <w:jc w:val="both"/>
        <w:outlineLvl w:val="1"/>
        <w:rPr>
          <w:rFonts w:ascii="Lato Regular" w:eastAsia="Times New Roman" w:hAnsi="Lato Regular" w:cs="Times New Roman"/>
          <w:b/>
          <w:bCs/>
          <w:color w:val="000000"/>
          <w:sz w:val="21"/>
          <w:szCs w:val="21"/>
          <w:lang w:eastAsia="pl-PL"/>
        </w:rPr>
      </w:pPr>
      <w:r w:rsidRPr="00BE0C30">
        <w:rPr>
          <w:rFonts w:ascii="Lato Regular" w:eastAsia="Times New Roman" w:hAnsi="Lato Regular" w:cs="Times New Roman"/>
          <w:b/>
          <w:bCs/>
          <w:color w:val="000000"/>
          <w:sz w:val="18"/>
          <w:szCs w:val="18"/>
          <w:lang w:eastAsia="pl-PL"/>
        </w:rPr>
        <w:t>Opieka nad dziećmi niepełnosprawnymi</w:t>
      </w:r>
    </w:p>
    <w:p w:rsidR="00BE0C30" w:rsidRPr="00BE0C30" w:rsidRDefault="00BE0C30" w:rsidP="003F6A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C30">
        <w:rPr>
          <w:rFonts w:ascii="Lato Regular" w:eastAsia="Times New Roman" w:hAnsi="Lato Regular" w:cs="Times New Roman"/>
          <w:color w:val="000000"/>
          <w:sz w:val="21"/>
          <w:szCs w:val="21"/>
          <w:lang w:eastAsia="pl-PL"/>
        </w:rPr>
        <w:t>Od 9 do 29 listopada 2020 r. dodatkowy zasiłek opiekuńczy z powodu zamknięcia żłobka, klubu dziecięcego, przedszkola, szkoły lub innej placówki, do której uczęszcza dziecko, ale również w przypadku ich otwarcia, gdy placówki te nie mogą zapewnić opieki albo w przypadku braku możliwości sprawowania opieki przez nianię lub dziennego opiekuna z powodu COVID-19 przysługuje ubezpieczonym rodzicom dzieci w wieku:</w:t>
      </w:r>
    </w:p>
    <w:p w:rsidR="00BE0C30" w:rsidRPr="00BE0C30" w:rsidRDefault="00BE0C30" w:rsidP="003F6AB8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BE0C30">
        <w:rPr>
          <w:rFonts w:ascii="Lato Regular" w:eastAsia="Times New Roman" w:hAnsi="Lato Regular" w:cs="Calibri"/>
          <w:color w:val="000000"/>
          <w:sz w:val="21"/>
          <w:szCs w:val="21"/>
          <w:lang w:eastAsia="pl-PL"/>
        </w:rPr>
        <w:t>do 16 lat, które mają orzeczenie o niepełnosprawności,</w:t>
      </w:r>
    </w:p>
    <w:p w:rsidR="00BE0C30" w:rsidRPr="00BE0C30" w:rsidRDefault="00BE0C30" w:rsidP="003F6AB8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BE0C30">
        <w:rPr>
          <w:rFonts w:ascii="Lato Regular" w:eastAsia="Times New Roman" w:hAnsi="Lato Regular" w:cs="Calibri"/>
          <w:color w:val="000000"/>
          <w:sz w:val="21"/>
          <w:szCs w:val="21"/>
          <w:lang w:eastAsia="pl-PL"/>
        </w:rPr>
        <w:t>do 18 lat, które mają orzeczenie o znacznym lub umiarkowanym stopniu niepełnosprawności,</w:t>
      </w:r>
    </w:p>
    <w:p w:rsidR="00BE0C30" w:rsidRPr="00BE0C30" w:rsidRDefault="00BE0C30" w:rsidP="003F6AB8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BE0C30">
        <w:rPr>
          <w:rFonts w:ascii="Lato Regular" w:eastAsia="Times New Roman" w:hAnsi="Lato Regular" w:cs="Calibri"/>
          <w:color w:val="000000"/>
          <w:sz w:val="21"/>
          <w:szCs w:val="21"/>
          <w:lang w:eastAsia="pl-PL"/>
        </w:rPr>
        <w:t>do 24 lat, które mają orzeczenie o potrzebie kształcenia specjalnego.</w:t>
      </w:r>
    </w:p>
    <w:p w:rsidR="00BE0C30" w:rsidRPr="00BE0C30" w:rsidRDefault="00BE0C30" w:rsidP="003F6A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C30">
        <w:rPr>
          <w:rFonts w:ascii="Lato Regular" w:eastAsia="Times New Roman" w:hAnsi="Lato Regular" w:cs="Times New Roman"/>
          <w:color w:val="000000"/>
          <w:sz w:val="21"/>
          <w:szCs w:val="21"/>
          <w:lang w:eastAsia="pl-PL"/>
        </w:rPr>
        <w:t xml:space="preserve">Dotyczy to także rodziców lub opiekunów pełnoletnich osób niepełnosprawnych zwolnionych </w:t>
      </w:r>
      <w:r w:rsidR="003F6AB8">
        <w:rPr>
          <w:rFonts w:ascii="Lato Regular" w:eastAsia="Times New Roman" w:hAnsi="Lato Regular" w:cs="Times New Roman"/>
          <w:color w:val="000000"/>
          <w:sz w:val="21"/>
          <w:szCs w:val="21"/>
          <w:lang w:eastAsia="pl-PL"/>
        </w:rPr>
        <w:t xml:space="preserve">                  </w:t>
      </w:r>
      <w:r w:rsidRPr="00BE0C30">
        <w:rPr>
          <w:rFonts w:ascii="Lato Regular" w:eastAsia="Times New Roman" w:hAnsi="Lato Regular" w:cs="Times New Roman"/>
          <w:color w:val="000000"/>
          <w:sz w:val="21"/>
          <w:szCs w:val="21"/>
          <w:lang w:eastAsia="pl-PL"/>
        </w:rPr>
        <w:t>od wykonywania pracy z powodu konieczności zapewnienia opieki nad taką osobą w przypadku zamknięcia z powodu COVID-19 placówki, do której uczęszcza dorosła osoba niepełnosprawna, tj. szkoły, ośrodka rewalidacyjno-wychowawczego, ośrodka wsparcia, warsztatu terapii zajęciowej lub innej placówki pobytu dziennego o podobnym charakterze. Dodatkowy zasiłek opiekuńczy z tytułu sprawowania opieki nad dorosłymi osobami niepełnosprawnymi przysługuje również w przypadku, gdy placówka jest otwarta, ale nie może zapewnić opieki, np. ze względu na ograniczenie w liczbie podopiecznych.</w:t>
      </w:r>
    </w:p>
    <w:p w:rsidR="00BE0C30" w:rsidRPr="00BE0C30" w:rsidRDefault="00BE0C30" w:rsidP="003F6AB8">
      <w:pPr>
        <w:spacing w:before="100" w:beforeAutospacing="1" w:after="100" w:afterAutospacing="1" w:line="240" w:lineRule="auto"/>
        <w:jc w:val="both"/>
        <w:outlineLvl w:val="1"/>
        <w:rPr>
          <w:rFonts w:ascii="Lato Regular" w:eastAsia="Times New Roman" w:hAnsi="Lato Regular" w:cs="Times New Roman"/>
          <w:b/>
          <w:bCs/>
          <w:color w:val="000000"/>
          <w:sz w:val="21"/>
          <w:szCs w:val="21"/>
          <w:lang w:eastAsia="pl-PL"/>
        </w:rPr>
      </w:pPr>
      <w:r w:rsidRPr="00BE0C30">
        <w:rPr>
          <w:rFonts w:ascii="Lato Regular" w:eastAsia="Times New Roman" w:hAnsi="Lato Regular" w:cs="Times New Roman"/>
          <w:b/>
          <w:bCs/>
          <w:color w:val="000000"/>
          <w:sz w:val="18"/>
          <w:szCs w:val="18"/>
          <w:lang w:eastAsia="pl-PL"/>
        </w:rPr>
        <w:t>Jak uzyskać dodatkowy zasiłek opiekuńczy?</w:t>
      </w:r>
    </w:p>
    <w:p w:rsidR="00BE0C30" w:rsidRPr="00BE0C30" w:rsidRDefault="00BE0C30" w:rsidP="003F6A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C30">
        <w:rPr>
          <w:rFonts w:ascii="Lato Regular" w:eastAsia="Times New Roman" w:hAnsi="Lato Regular" w:cs="Times New Roman"/>
          <w:color w:val="000000"/>
          <w:sz w:val="21"/>
          <w:szCs w:val="21"/>
          <w:lang w:eastAsia="pl-PL"/>
        </w:rPr>
        <w:t>Nie zmieniły się zasady występowania o dodatkowy zasiłek opiekuńczy.</w:t>
      </w:r>
    </w:p>
    <w:p w:rsidR="00BE0C30" w:rsidRPr="00BE0C30" w:rsidRDefault="003F6AB8" w:rsidP="003F6A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8" w:tgtFrame="_blank" w:history="1">
        <w:r w:rsidR="00BE0C30" w:rsidRPr="00BE0C30">
          <w:rPr>
            <w:rFonts w:ascii="Lato Regular" w:eastAsia="Times New Roman" w:hAnsi="Lato Regular" w:cs="Times New Roman"/>
            <w:color w:val="0000FF"/>
            <w:sz w:val="21"/>
            <w:szCs w:val="21"/>
            <w:u w:val="single"/>
            <w:lang w:eastAsia="pl-PL"/>
          </w:rPr>
          <w:t xml:space="preserve">Aby otrzymać dodatkowy zasiłek opiekuńczy, wystarczy złożyć u swojego płatnika składek, np. pracodawcy, zleceniodawcy oświadczenie o sprawowaniu opieki nad dzieckiem (plik </w:t>
        </w:r>
        <w:proofErr w:type="spellStart"/>
        <w:r w:rsidR="00BE0C30" w:rsidRPr="00BE0C30">
          <w:rPr>
            <w:rFonts w:ascii="Lato Regular" w:eastAsia="Times New Roman" w:hAnsi="Lato Regular" w:cs="Times New Roman"/>
            <w:color w:val="0000FF"/>
            <w:sz w:val="21"/>
            <w:szCs w:val="21"/>
            <w:u w:val="single"/>
            <w:lang w:eastAsia="pl-PL"/>
          </w:rPr>
          <w:t>docx</w:t>
        </w:r>
        <w:proofErr w:type="spellEnd"/>
        <w:r w:rsidR="00BE0C30" w:rsidRPr="00BE0C30">
          <w:rPr>
            <w:rFonts w:ascii="Lato Regular" w:eastAsia="Times New Roman" w:hAnsi="Lato Regular" w:cs="Times New Roman"/>
            <w:color w:val="0000FF"/>
            <w:sz w:val="21"/>
            <w:szCs w:val="21"/>
            <w:u w:val="single"/>
            <w:lang w:eastAsia="pl-PL"/>
          </w:rPr>
          <w:t xml:space="preserve"> 39kb)</w:t>
        </w:r>
      </w:hyperlink>
      <w:r w:rsidR="00BE0C30" w:rsidRPr="00BE0C30">
        <w:rPr>
          <w:rFonts w:ascii="Lato Regular" w:eastAsia="Times New Roman" w:hAnsi="Lato Regular" w:cs="Times New Roman"/>
          <w:color w:val="000000"/>
          <w:sz w:val="21"/>
          <w:szCs w:val="21"/>
          <w:lang w:eastAsia="pl-PL"/>
        </w:rPr>
        <w:t>. Oświadczenie to jest jednocześnie wnioskiem o dodatkowy zasiłek opiekuńczy. Osoby prowadzące działalność pozarolniczą składają oświadczenie w ZUS. Bez oświadczenia ZUS albo płatnik składek nie wypłaci zasiłku.</w:t>
      </w:r>
    </w:p>
    <w:p w:rsidR="00BE0C30" w:rsidRPr="00BE0C30" w:rsidRDefault="00BE0C30" w:rsidP="003F6A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C30">
        <w:rPr>
          <w:rFonts w:ascii="Lato Regular" w:eastAsia="Times New Roman" w:hAnsi="Lato Regular" w:cs="Times New Roman"/>
          <w:color w:val="000000"/>
          <w:sz w:val="21"/>
          <w:szCs w:val="21"/>
          <w:lang w:eastAsia="pl-PL"/>
        </w:rPr>
        <w:t>Trzeba pamiętać, że nie zmieniły się zasady przysługiwania dodatkowego zasiłku opiekuńczego. Zasiłek ten nie przysługuje, jeśli drugi z rodziców dziecka może zapewnić dziecku opiekę (np. jest bezrobotny, korzysta z urlopu rodzicielskiego czy urlopu wychowawczego).</w:t>
      </w:r>
    </w:p>
    <w:p w:rsidR="00BE0C30" w:rsidRPr="00BE0C30" w:rsidRDefault="00BE0C30" w:rsidP="003F6A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C30">
        <w:rPr>
          <w:rFonts w:ascii="Lato Regular" w:eastAsia="Times New Roman" w:hAnsi="Lato Regular" w:cs="Times New Roman"/>
          <w:color w:val="000000"/>
          <w:sz w:val="21"/>
          <w:szCs w:val="21"/>
          <w:lang w:eastAsia="pl-PL"/>
        </w:rPr>
        <w:t>Dodatkowego zasiłku nie wlicza się do limitu 60 dni zasiłku opiekuńczego w roku kalendarzowym przyznawanego na tzw. ogólnych zasadach.</w:t>
      </w:r>
    </w:p>
    <w:p w:rsidR="00BE0C30" w:rsidRPr="00BE0C30" w:rsidRDefault="003F6AB8" w:rsidP="003F6A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9" w:tgtFrame="_blank" w:history="1">
        <w:r w:rsidR="00BE0C30" w:rsidRPr="00BE0C30">
          <w:rPr>
            <w:rFonts w:ascii="Lato Regular" w:eastAsia="Times New Roman" w:hAnsi="Lato Regular" w:cs="Times New Roman"/>
            <w:color w:val="0000FF"/>
            <w:sz w:val="21"/>
            <w:szCs w:val="21"/>
            <w:u w:val="single"/>
            <w:lang w:eastAsia="pl-PL"/>
          </w:rPr>
          <w:t xml:space="preserve">Instrukcja, jak złożyć oświadczenie przez portal PUE ZUS (plik </w:t>
        </w:r>
        <w:proofErr w:type="spellStart"/>
        <w:r w:rsidR="00BE0C30" w:rsidRPr="00BE0C30">
          <w:rPr>
            <w:rFonts w:ascii="Lato Regular" w:eastAsia="Times New Roman" w:hAnsi="Lato Regular" w:cs="Times New Roman"/>
            <w:color w:val="0000FF"/>
            <w:sz w:val="21"/>
            <w:szCs w:val="21"/>
            <w:u w:val="single"/>
            <w:lang w:eastAsia="pl-PL"/>
          </w:rPr>
          <w:t>doc</w:t>
        </w:r>
        <w:proofErr w:type="spellEnd"/>
        <w:r w:rsidR="00BE0C30" w:rsidRPr="00BE0C30">
          <w:rPr>
            <w:rFonts w:ascii="Lato Regular" w:eastAsia="Times New Roman" w:hAnsi="Lato Regular" w:cs="Times New Roman"/>
            <w:color w:val="0000FF"/>
            <w:sz w:val="21"/>
            <w:szCs w:val="21"/>
            <w:u w:val="single"/>
            <w:lang w:eastAsia="pl-PL"/>
          </w:rPr>
          <w:t xml:space="preserve"> 572kb)</w:t>
        </w:r>
      </w:hyperlink>
      <w:r w:rsidR="00BE0C30" w:rsidRPr="00BE0C30">
        <w:rPr>
          <w:rFonts w:ascii="Lato Regular" w:eastAsia="Times New Roman" w:hAnsi="Lato Regular" w:cs="Times New Roman"/>
          <w:color w:val="000000"/>
          <w:sz w:val="21"/>
          <w:szCs w:val="21"/>
          <w:lang w:eastAsia="pl-PL"/>
        </w:rPr>
        <w:t>.</w:t>
      </w:r>
    </w:p>
    <w:p w:rsidR="003F6AB8" w:rsidRDefault="003F6AB8" w:rsidP="003F6AB8">
      <w:pPr>
        <w:spacing w:after="0" w:line="240" w:lineRule="auto"/>
        <w:jc w:val="both"/>
        <w:rPr>
          <w:rFonts w:ascii="Lato Regular" w:eastAsia="Times New Roman" w:hAnsi="Lato Regular" w:cs="Times New Roman"/>
          <w:b/>
          <w:bCs/>
          <w:color w:val="000000"/>
          <w:sz w:val="21"/>
          <w:szCs w:val="21"/>
          <w:lang w:eastAsia="pl-PL"/>
        </w:rPr>
      </w:pPr>
    </w:p>
    <w:p w:rsidR="00BE0C30" w:rsidRPr="00BE0C30" w:rsidRDefault="00BE0C30" w:rsidP="003F6A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BE0C30">
        <w:rPr>
          <w:rFonts w:ascii="Lato Regular" w:eastAsia="Times New Roman" w:hAnsi="Lato Regular" w:cs="Times New Roman"/>
          <w:b/>
          <w:bCs/>
          <w:color w:val="000000"/>
          <w:sz w:val="21"/>
          <w:szCs w:val="21"/>
          <w:lang w:eastAsia="pl-PL"/>
        </w:rPr>
        <w:t>Podstawa prawna:</w:t>
      </w:r>
    </w:p>
    <w:p w:rsidR="00BE0C30" w:rsidRPr="00BE0C30" w:rsidRDefault="00BE0C30" w:rsidP="003F6A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C30">
        <w:rPr>
          <w:rFonts w:ascii="Lato Regular" w:eastAsia="Times New Roman" w:hAnsi="Lato Regular" w:cs="Times New Roman"/>
          <w:color w:val="000000"/>
          <w:sz w:val="21"/>
          <w:szCs w:val="21"/>
          <w:lang w:eastAsia="pl-PL"/>
        </w:rPr>
        <w:t>Rozporządzenie Rady Ministrów z dnia 5 listopada 2020 r. w sprawie określenia dłuższego okresu pobierania dodatkowego zasiłku opiekuńczego w celu przeciwdziałania COVID-19 (Dz. U. poz. 1961).</w:t>
      </w:r>
    </w:p>
    <w:p w:rsidR="0073533F" w:rsidRDefault="0073533F"/>
    <w:sectPr w:rsidR="007353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 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544C1"/>
    <w:multiLevelType w:val="multilevel"/>
    <w:tmpl w:val="A8C64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00A21C8"/>
    <w:multiLevelType w:val="multilevel"/>
    <w:tmpl w:val="4F386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B35"/>
    <w:rsid w:val="003F6AB8"/>
    <w:rsid w:val="0073533F"/>
    <w:rsid w:val="00926B35"/>
    <w:rsid w:val="009360EE"/>
    <w:rsid w:val="00BE0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BE0C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E0C3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E0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BE0C30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BE0C3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BE0C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E0C3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E0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BE0C30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BE0C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0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us.pl/documents/10182/3208584/o%C5%9Bwiadczenie+do+uzyskania+dodatkowego+zasi%C5%82ku+opieku%C5%84czego.docx/34dffbea-8cb5-cf0f-0a7b-013d2fa51b92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gov.pl/web/rodzina/dzienny-opiekun-informacje-dla-podmioto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v.pl/web/rodzina/niania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zus.pl/documents/10182/3208584/wniosek+o+dodatkowy+zasi%C5%82ek+opieku%C5%84czy+w+formie+elektronicznej.doc/0e8abed5-aae0-92c7-c427-c9c2baac4b72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543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Lodz</Company>
  <LinksUpToDate>false</LinksUpToDate>
  <CharactersWithSpaces>3794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Wróblewska</dc:creator>
  <cp:keywords/>
  <dc:description/>
  <cp:lastModifiedBy>Małgorzata Wróblewska</cp:lastModifiedBy>
  <cp:revision>4</cp:revision>
  <dcterms:created xsi:type="dcterms:W3CDTF">2020-11-09T09:23:00Z</dcterms:created>
  <dcterms:modified xsi:type="dcterms:W3CDTF">2020-11-09T09:32:00Z</dcterms:modified>
</cp:coreProperties>
</file>