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6DD1" w14:textId="74FAC870" w:rsidR="00875790" w:rsidRPr="00875790" w:rsidRDefault="00875790" w:rsidP="00875790">
      <w:pPr>
        <w:spacing w:line="240" w:lineRule="auto"/>
        <w:jc w:val="right"/>
        <w:rPr>
          <w:rFonts w:cs="Times New Roman"/>
          <w:b/>
          <w:i/>
          <w:sz w:val="20"/>
          <w:szCs w:val="20"/>
        </w:rPr>
      </w:pPr>
      <w:bookmarkStart w:id="0" w:name="_GoBack"/>
      <w:bookmarkEnd w:id="0"/>
      <w:r w:rsidRPr="00875790">
        <w:rPr>
          <w:rFonts w:cs="Times New Roman"/>
          <w:b/>
          <w:i/>
          <w:sz w:val="20"/>
          <w:szCs w:val="20"/>
        </w:rPr>
        <w:t xml:space="preserve">Załącznik do uchwały nr 479 Senatu UŁ </w:t>
      </w:r>
    </w:p>
    <w:p w14:paraId="6B3E5DDF" w14:textId="59CD6DEB" w:rsidR="0037257C" w:rsidRDefault="00875790" w:rsidP="00875790">
      <w:pPr>
        <w:spacing w:line="240" w:lineRule="auto"/>
        <w:jc w:val="right"/>
        <w:rPr>
          <w:rFonts w:cs="Times New Roman"/>
          <w:b/>
          <w:szCs w:val="24"/>
        </w:rPr>
      </w:pPr>
      <w:r w:rsidRPr="00875790">
        <w:rPr>
          <w:rFonts w:cs="Times New Roman"/>
          <w:b/>
          <w:i/>
          <w:sz w:val="20"/>
          <w:szCs w:val="20"/>
        </w:rPr>
        <w:t>z dnia 14 czerwca 2019 r.</w:t>
      </w:r>
      <w:r w:rsidR="0079474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B87FE5" wp14:editId="7B043FC9">
            <wp:simplePos x="0" y="0"/>
            <wp:positionH relativeFrom="page">
              <wp:posOffset>2029460</wp:posOffset>
            </wp:positionH>
            <wp:positionV relativeFrom="paragraph">
              <wp:posOffset>-991870</wp:posOffset>
            </wp:positionV>
            <wp:extent cx="7963831" cy="227583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67A1" w14:textId="25474675" w:rsidR="0037257C" w:rsidRDefault="0037257C" w:rsidP="005235D2">
      <w:pPr>
        <w:spacing w:line="360" w:lineRule="auto"/>
        <w:jc w:val="center"/>
        <w:rPr>
          <w:rFonts w:cs="Times New Roman"/>
          <w:b/>
          <w:szCs w:val="24"/>
        </w:rPr>
      </w:pPr>
    </w:p>
    <w:p w14:paraId="491CD5C3" w14:textId="3C1B2195" w:rsidR="0037257C" w:rsidRDefault="0037257C" w:rsidP="0037257C">
      <w:pPr>
        <w:spacing w:line="360" w:lineRule="auto"/>
        <w:ind w:firstLine="0"/>
        <w:rPr>
          <w:rFonts w:cs="Times New Roman"/>
          <w:b/>
          <w:szCs w:val="24"/>
        </w:rPr>
      </w:pPr>
    </w:p>
    <w:p w14:paraId="2DA0B9A2" w14:textId="3EBB5282" w:rsidR="0030589F" w:rsidRDefault="0030589F" w:rsidP="005235D2">
      <w:pPr>
        <w:spacing w:line="360" w:lineRule="auto"/>
        <w:jc w:val="center"/>
        <w:rPr>
          <w:rFonts w:cs="Times New Roman"/>
          <w:b/>
          <w:szCs w:val="24"/>
        </w:rPr>
      </w:pPr>
    </w:p>
    <w:p w14:paraId="612F2B4E" w14:textId="5636702D" w:rsidR="0037257C" w:rsidRPr="00686159" w:rsidRDefault="0037257C" w:rsidP="0037257C">
      <w:pPr>
        <w:spacing w:line="240" w:lineRule="auto"/>
        <w:ind w:right="284"/>
        <w:jc w:val="center"/>
        <w:rPr>
          <w:rFonts w:asciiTheme="minorHAnsi" w:hAnsiTheme="minorHAnsi"/>
          <w:b/>
          <w:szCs w:val="24"/>
        </w:rPr>
      </w:pPr>
      <w:r w:rsidRPr="00686159">
        <w:rPr>
          <w:rFonts w:asciiTheme="minorHAnsi" w:hAnsiTheme="minorHAnsi"/>
          <w:b/>
          <w:szCs w:val="24"/>
        </w:rPr>
        <w:t xml:space="preserve">Opis programu studiów I stopnia </w:t>
      </w:r>
    </w:p>
    <w:p w14:paraId="699D2CB2" w14:textId="34958F24" w:rsidR="0037257C" w:rsidRPr="00686159" w:rsidRDefault="0037257C" w:rsidP="0037257C">
      <w:pPr>
        <w:spacing w:line="240" w:lineRule="auto"/>
        <w:ind w:right="284"/>
        <w:jc w:val="center"/>
        <w:rPr>
          <w:rFonts w:asciiTheme="minorHAnsi" w:hAnsiTheme="minorHAnsi"/>
          <w:b/>
          <w:szCs w:val="24"/>
        </w:rPr>
      </w:pPr>
      <w:r w:rsidRPr="00686159">
        <w:rPr>
          <w:rFonts w:asciiTheme="minorHAnsi" w:hAnsiTheme="minorHAnsi"/>
          <w:b/>
          <w:szCs w:val="24"/>
        </w:rPr>
        <w:t xml:space="preserve">dla kierunku </w:t>
      </w:r>
      <w:r w:rsidR="00D91812">
        <w:rPr>
          <w:rFonts w:asciiTheme="minorHAnsi" w:hAnsiTheme="minorHAnsi"/>
          <w:b/>
          <w:i/>
          <w:szCs w:val="24"/>
        </w:rPr>
        <w:t xml:space="preserve">filologia słowiańska </w:t>
      </w:r>
      <w:r w:rsidRPr="00686159">
        <w:rPr>
          <w:rFonts w:asciiTheme="minorHAnsi" w:hAnsiTheme="minorHAnsi"/>
          <w:b/>
          <w:szCs w:val="24"/>
        </w:rPr>
        <w:t>od roku akademickiego 2019/2020</w:t>
      </w:r>
    </w:p>
    <w:p w14:paraId="054F0C2A" w14:textId="43A2EA24" w:rsidR="0037257C" w:rsidRPr="004C7AEB" w:rsidRDefault="0037257C" w:rsidP="005235D2">
      <w:pPr>
        <w:spacing w:line="360" w:lineRule="auto"/>
        <w:jc w:val="center"/>
        <w:rPr>
          <w:rFonts w:cs="Times New Roman"/>
          <w:b/>
          <w:szCs w:val="24"/>
        </w:rPr>
      </w:pPr>
    </w:p>
    <w:p w14:paraId="1EB98162" w14:textId="77777777" w:rsidR="006B5EDD" w:rsidRPr="004C7AEB" w:rsidRDefault="006B5EDD" w:rsidP="0037257C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outlineLvl w:val="0"/>
        <w:rPr>
          <w:rFonts w:cs="Times New Roman"/>
          <w:b/>
          <w:szCs w:val="24"/>
        </w:rPr>
      </w:pPr>
      <w:r w:rsidRPr="004C7AEB">
        <w:rPr>
          <w:rFonts w:cs="Times New Roman"/>
          <w:b/>
          <w:szCs w:val="24"/>
        </w:rPr>
        <w:t>Nazwa k</w:t>
      </w:r>
      <w:r w:rsidR="00FF7C5A" w:rsidRPr="004C7AEB">
        <w:rPr>
          <w:rFonts w:cs="Times New Roman"/>
          <w:b/>
          <w:szCs w:val="24"/>
        </w:rPr>
        <w:t>ierunku</w:t>
      </w:r>
    </w:p>
    <w:p w14:paraId="5C6379B7" w14:textId="4281F17A" w:rsidR="006B5EDD" w:rsidRPr="004C7AEB" w:rsidRDefault="006B5EDD" w:rsidP="00BB2D8B">
      <w:pPr>
        <w:pStyle w:val="normalny-bezodst"/>
        <w:rPr>
          <w:rFonts w:cs="Times New Roman"/>
          <w:i/>
          <w:sz w:val="22"/>
        </w:rPr>
      </w:pPr>
      <w:r w:rsidRPr="004C7AEB">
        <w:rPr>
          <w:rFonts w:cs="Times New Roman"/>
          <w:i/>
        </w:rPr>
        <w:t>F</w:t>
      </w:r>
      <w:r w:rsidR="0098067D" w:rsidRPr="004C7AEB">
        <w:rPr>
          <w:rFonts w:cs="Times New Roman"/>
          <w:i/>
        </w:rPr>
        <w:t>ilologia</w:t>
      </w:r>
      <w:r w:rsidR="00BB2D8B" w:rsidRPr="004C7AEB">
        <w:rPr>
          <w:rFonts w:cs="Times New Roman"/>
          <w:i/>
        </w:rPr>
        <w:t xml:space="preserve"> słowiańska</w:t>
      </w:r>
    </w:p>
    <w:p w14:paraId="6F413FE3" w14:textId="79FCAA62" w:rsidR="0098067D" w:rsidRPr="004C7AEB" w:rsidRDefault="0098067D" w:rsidP="0037257C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outlineLvl w:val="0"/>
        <w:rPr>
          <w:rFonts w:cs="Times New Roman"/>
          <w:b/>
          <w:szCs w:val="24"/>
        </w:rPr>
      </w:pPr>
      <w:r w:rsidRPr="004C7AEB">
        <w:rPr>
          <w:rFonts w:cs="Times New Roman"/>
          <w:b/>
          <w:szCs w:val="24"/>
        </w:rPr>
        <w:t>Opis kierunku</w:t>
      </w:r>
    </w:p>
    <w:p w14:paraId="353CE293" w14:textId="02405A8C" w:rsidR="0098067D" w:rsidRPr="004C7AEB" w:rsidRDefault="0098067D" w:rsidP="00BB2D8B">
      <w:pPr>
        <w:pStyle w:val="normalny-bezodst"/>
        <w:rPr>
          <w:rFonts w:cs="Times New Roman"/>
        </w:rPr>
      </w:pPr>
      <w:r w:rsidRPr="004C7AEB">
        <w:rPr>
          <w:rFonts w:cs="Times New Roman"/>
        </w:rPr>
        <w:t xml:space="preserve">Studia na kierunku </w:t>
      </w:r>
      <w:r w:rsidRPr="004C7AEB">
        <w:rPr>
          <w:rFonts w:cs="Times New Roman"/>
          <w:i/>
        </w:rPr>
        <w:t>filologia słowiańska</w:t>
      </w:r>
      <w:r w:rsidRPr="004C7AEB">
        <w:rPr>
          <w:rFonts w:cs="Times New Roman"/>
        </w:rPr>
        <w:t xml:space="preserve"> łączą dł</w:t>
      </w:r>
      <w:r w:rsidR="00AE00D0" w:rsidRPr="004C7AEB">
        <w:rPr>
          <w:rFonts w:cs="Times New Roman"/>
        </w:rPr>
        <w:t>ugą tradycję słowianoznawstwa z </w:t>
      </w:r>
      <w:r w:rsidRPr="004C7AEB">
        <w:rPr>
          <w:rFonts w:cs="Times New Roman"/>
        </w:rPr>
        <w:t>nowocześnie pojmowaną slawistyką, której komponentami są współczes</w:t>
      </w:r>
      <w:r w:rsidR="00860D4A" w:rsidRPr="004C7AEB">
        <w:rPr>
          <w:rFonts w:cs="Times New Roman"/>
        </w:rPr>
        <w:t xml:space="preserve">ne </w:t>
      </w:r>
      <w:r w:rsidR="001B70B0">
        <w:rPr>
          <w:rFonts w:cs="Times New Roman"/>
        </w:rPr>
        <w:t xml:space="preserve">efekty badań językoznawczych i </w:t>
      </w:r>
      <w:r w:rsidR="002059FA" w:rsidRPr="004C7AEB">
        <w:rPr>
          <w:rFonts w:cs="Times New Roman"/>
        </w:rPr>
        <w:t>literaturoznawczych</w:t>
      </w:r>
      <w:r w:rsidRPr="004C7AEB">
        <w:rPr>
          <w:rFonts w:cs="Times New Roman"/>
        </w:rPr>
        <w:t xml:space="preserve">. Istotne dla charakteru omawianego kierunku jest także wpisywanie się w obszar dziedzin związanych z praktyczną znajomością i wykorzystywaniem znajomości języków kierunkowych. Absolwent </w:t>
      </w:r>
      <w:r w:rsidR="002F3FEB">
        <w:rPr>
          <w:rFonts w:cs="Times New Roman"/>
        </w:rPr>
        <w:t xml:space="preserve">studiów </w:t>
      </w:r>
      <w:r w:rsidRPr="004C7AEB">
        <w:rPr>
          <w:rFonts w:cs="Times New Roman"/>
        </w:rPr>
        <w:t xml:space="preserve">pierwszego stopnia </w:t>
      </w:r>
      <w:r w:rsidR="002F3FEB">
        <w:rPr>
          <w:rFonts w:cs="Times New Roman"/>
        </w:rPr>
        <w:t>na</w:t>
      </w:r>
      <w:r w:rsidR="002F3FEB" w:rsidRPr="004C7AEB">
        <w:rPr>
          <w:rFonts w:cs="Times New Roman"/>
        </w:rPr>
        <w:t xml:space="preserve"> </w:t>
      </w:r>
      <w:r w:rsidR="005235D2" w:rsidRPr="004C7AEB">
        <w:rPr>
          <w:rFonts w:cs="Times New Roman"/>
        </w:rPr>
        <w:t>kierunku</w:t>
      </w:r>
      <w:r w:rsidRPr="004C7AEB">
        <w:rPr>
          <w:rFonts w:cs="Times New Roman"/>
        </w:rPr>
        <w:t xml:space="preserve"> </w:t>
      </w:r>
      <w:r w:rsidRPr="004C7AEB">
        <w:rPr>
          <w:rFonts w:cs="Times New Roman"/>
          <w:i/>
        </w:rPr>
        <w:t>filologia słowiańska</w:t>
      </w:r>
      <w:r w:rsidRPr="004C7AEB">
        <w:rPr>
          <w:rFonts w:cs="Times New Roman"/>
        </w:rPr>
        <w:t xml:space="preserve"> posługuje się dwoma obcymi językami słowiańskimi</w:t>
      </w:r>
      <w:r w:rsidR="0048705E" w:rsidRPr="004C7AEB">
        <w:rPr>
          <w:rFonts w:cs="Times New Roman"/>
        </w:rPr>
        <w:t xml:space="preserve"> na poziomie B2</w:t>
      </w:r>
      <w:r w:rsidRPr="004C7AEB">
        <w:rPr>
          <w:rFonts w:cs="Times New Roman"/>
        </w:rPr>
        <w:t xml:space="preserve"> (według ESOKJ).</w:t>
      </w:r>
    </w:p>
    <w:p w14:paraId="7BCCE5A9" w14:textId="41836B6A" w:rsidR="0098067D" w:rsidRPr="004C7AEB" w:rsidRDefault="0098067D" w:rsidP="0030589F">
      <w:pPr>
        <w:rPr>
          <w:rFonts w:cs="Times New Roman"/>
        </w:rPr>
      </w:pPr>
      <w:r w:rsidRPr="004C7AEB">
        <w:rPr>
          <w:rFonts w:cs="Times New Roman"/>
        </w:rPr>
        <w:t xml:space="preserve">Przedmiot badań </w:t>
      </w:r>
      <w:r w:rsidR="002378A0" w:rsidRPr="004C7AEB">
        <w:rPr>
          <w:rFonts w:cs="Times New Roman"/>
        </w:rPr>
        <w:t>slawistyki</w:t>
      </w:r>
      <w:r w:rsidRPr="004C7AEB">
        <w:rPr>
          <w:rFonts w:cs="Times New Roman"/>
        </w:rPr>
        <w:t xml:space="preserve"> zorientowany jest</w:t>
      </w:r>
      <w:r w:rsidR="00AE00D0" w:rsidRPr="004C7AEB">
        <w:rPr>
          <w:rFonts w:cs="Times New Roman"/>
        </w:rPr>
        <w:t xml:space="preserve"> zarówno na badania podstawowe </w:t>
      </w:r>
      <w:r w:rsidRPr="004C7AEB">
        <w:rPr>
          <w:rFonts w:cs="Times New Roman"/>
        </w:rPr>
        <w:t>w zakresie zachowania i opisu dziedzictwa językowego, kulturowego, piśmienniczego badanego obszaru, jak i komunikacyjnych praktyk społecznych.</w:t>
      </w:r>
    </w:p>
    <w:p w14:paraId="7E937070" w14:textId="2FCD2330" w:rsidR="0027132B" w:rsidRPr="004C7AEB" w:rsidRDefault="0098067D" w:rsidP="0030589F">
      <w:pPr>
        <w:rPr>
          <w:rFonts w:cs="Times New Roman"/>
        </w:rPr>
      </w:pPr>
      <w:r w:rsidRPr="004C7AEB">
        <w:rPr>
          <w:rFonts w:cs="Times New Roman"/>
        </w:rPr>
        <w:t>Absolwent posiada kompetencje ułatwiające mu podjęcie pracy w różnych dziedzinach życia zawodowego i społecznego, w turystyce, w instytuc</w:t>
      </w:r>
      <w:r w:rsidR="00AE00D0" w:rsidRPr="004C7AEB">
        <w:rPr>
          <w:rFonts w:cs="Times New Roman"/>
        </w:rPr>
        <w:t>jach kultury i administracji, w </w:t>
      </w:r>
      <w:r w:rsidR="002C20E4" w:rsidRPr="004C7AEB">
        <w:rPr>
          <w:rFonts w:cs="Times New Roman"/>
        </w:rPr>
        <w:t>relacjach biznesowych – w</w:t>
      </w:r>
      <w:r w:rsidRPr="004C7AEB">
        <w:rPr>
          <w:rFonts w:cs="Times New Roman"/>
        </w:rPr>
        <w:t>szędzie tam, gdzie pożądana jest znajomość języków i kultur słowiańskich. Wykształceniu językowemu to</w:t>
      </w:r>
      <w:r w:rsidR="00AE00D0" w:rsidRPr="004C7AEB">
        <w:rPr>
          <w:rFonts w:cs="Times New Roman"/>
        </w:rPr>
        <w:t>warzyszy wszechstronna wiedza z </w:t>
      </w:r>
      <w:r w:rsidRPr="004C7AEB">
        <w:rPr>
          <w:rFonts w:cs="Times New Roman"/>
        </w:rPr>
        <w:t xml:space="preserve">zakresu literatury, dziejów i kultury Słowian. Lektoraty są prowadzone głównie przez cudzoziemców, będących użytkownikami danego języka. </w:t>
      </w:r>
      <w:r w:rsidR="005162CB" w:rsidRPr="004C7AEB">
        <w:rPr>
          <w:rFonts w:cs="Times New Roman"/>
        </w:rPr>
        <w:t xml:space="preserve">Studenci wybierają jedną z trzech dostępnych specjalności: 1. </w:t>
      </w:r>
      <w:r w:rsidR="005162CB" w:rsidRPr="004C7AEB">
        <w:rPr>
          <w:rFonts w:cs="Times New Roman"/>
          <w:i/>
        </w:rPr>
        <w:t xml:space="preserve">języki </w:t>
      </w:r>
      <w:r w:rsidR="00444247">
        <w:rPr>
          <w:rFonts w:cs="Times New Roman"/>
          <w:i/>
        </w:rPr>
        <w:t>s</w:t>
      </w:r>
      <w:r w:rsidR="005162CB" w:rsidRPr="004C7AEB">
        <w:rPr>
          <w:rFonts w:cs="Times New Roman"/>
          <w:i/>
        </w:rPr>
        <w:t>łowiańskie w turystyce i biznesie</w:t>
      </w:r>
      <w:r w:rsidR="005162CB" w:rsidRPr="004C7AEB">
        <w:rPr>
          <w:rFonts w:cs="Times New Roman"/>
        </w:rPr>
        <w:t xml:space="preserve">; 2. </w:t>
      </w:r>
      <w:r w:rsidR="005162CB" w:rsidRPr="004C7AEB">
        <w:rPr>
          <w:rFonts w:cs="Times New Roman"/>
          <w:i/>
        </w:rPr>
        <w:t>dodatkowy język obcy od podstaw (francuski, hiszpański, włoski)</w:t>
      </w:r>
      <w:r w:rsidR="005162CB" w:rsidRPr="004C7AEB">
        <w:rPr>
          <w:rFonts w:cs="Times New Roman"/>
        </w:rPr>
        <w:t xml:space="preserve">; 3. </w:t>
      </w:r>
      <w:r w:rsidR="005162CB" w:rsidRPr="004C7AEB">
        <w:rPr>
          <w:rFonts w:cs="Times New Roman"/>
          <w:i/>
        </w:rPr>
        <w:t>dodatkowy język angielski zaawansowany</w:t>
      </w:r>
      <w:r w:rsidR="005162CB" w:rsidRPr="004C7AEB">
        <w:rPr>
          <w:rFonts w:cs="Times New Roman"/>
        </w:rPr>
        <w:t xml:space="preserve">. </w:t>
      </w:r>
      <w:r w:rsidR="0026484F" w:rsidRPr="004C7AEB">
        <w:rPr>
          <w:rFonts w:cs="Times New Roman"/>
        </w:rPr>
        <w:t>W zależności od wybranej specjalności, absolwenci osiągają</w:t>
      </w:r>
      <w:r w:rsidRPr="004C7AEB">
        <w:rPr>
          <w:rFonts w:cs="Times New Roman"/>
        </w:rPr>
        <w:t xml:space="preserve"> </w:t>
      </w:r>
      <w:r w:rsidR="0026484F" w:rsidRPr="004C7AEB">
        <w:rPr>
          <w:rFonts w:cs="Times New Roman"/>
        </w:rPr>
        <w:t xml:space="preserve">wiedzę i umiejętności kluczowe dla </w:t>
      </w:r>
      <w:r w:rsidR="005162CB" w:rsidRPr="004C7AEB">
        <w:rPr>
          <w:rFonts w:cs="Times New Roman"/>
        </w:rPr>
        <w:t xml:space="preserve">wykonywania </w:t>
      </w:r>
      <w:r w:rsidR="0026484F" w:rsidRPr="004C7AEB">
        <w:rPr>
          <w:rFonts w:cs="Times New Roman"/>
        </w:rPr>
        <w:t>rozmaitych zawodów – od</w:t>
      </w:r>
      <w:r w:rsidRPr="004C7AEB">
        <w:rPr>
          <w:rFonts w:cs="Times New Roman"/>
        </w:rPr>
        <w:t xml:space="preserve"> pilota</w:t>
      </w:r>
      <w:r w:rsidR="0026484F" w:rsidRPr="004C7AEB">
        <w:rPr>
          <w:rFonts w:cs="Times New Roman"/>
        </w:rPr>
        <w:t xml:space="preserve"> wycieczek po</w:t>
      </w:r>
      <w:r w:rsidRPr="004C7AEB">
        <w:rPr>
          <w:rFonts w:cs="Times New Roman"/>
        </w:rPr>
        <w:t xml:space="preserve"> pracownika biznesu międzynarodowego</w:t>
      </w:r>
      <w:r w:rsidR="0026484F" w:rsidRPr="004C7AEB">
        <w:rPr>
          <w:rFonts w:cs="Times New Roman"/>
        </w:rPr>
        <w:t>.</w:t>
      </w:r>
      <w:r w:rsidR="005162CB" w:rsidRPr="004C7AEB">
        <w:rPr>
          <w:rFonts w:cs="Times New Roman"/>
        </w:rPr>
        <w:t xml:space="preserve"> Oferta </w:t>
      </w:r>
      <w:r w:rsidR="00312F7A" w:rsidRPr="004C7AEB">
        <w:rPr>
          <w:rFonts w:cs="Times New Roman"/>
        </w:rPr>
        <w:t xml:space="preserve">kierunku </w:t>
      </w:r>
      <w:r w:rsidR="005162CB" w:rsidRPr="004C7AEB">
        <w:rPr>
          <w:rFonts w:cs="Times New Roman"/>
        </w:rPr>
        <w:t>ściśle koresponduje z potrzebami otoczenia społeczno-gospodarczego oraz rynku pracy.</w:t>
      </w:r>
    </w:p>
    <w:p w14:paraId="56B6186E" w14:textId="77777777" w:rsidR="00BB2D8B" w:rsidRPr="004C7AEB" w:rsidRDefault="00BB2D8B" w:rsidP="00BB2D8B">
      <w:pPr>
        <w:ind w:firstLine="0"/>
        <w:rPr>
          <w:rFonts w:cs="Times New Roman"/>
          <w:b/>
          <w:color w:val="000000"/>
        </w:rPr>
      </w:pPr>
    </w:p>
    <w:p w14:paraId="794D7630" w14:textId="4C05831D" w:rsidR="00AE00D0" w:rsidRPr="004C7AEB" w:rsidRDefault="00AE00D0" w:rsidP="00BB2D8B">
      <w:pPr>
        <w:ind w:firstLine="0"/>
        <w:rPr>
          <w:rFonts w:cs="Times New Roman"/>
        </w:rPr>
      </w:pPr>
      <w:r w:rsidRPr="004C7AEB">
        <w:rPr>
          <w:rFonts w:cs="Times New Roman"/>
          <w:b/>
          <w:color w:val="000000"/>
        </w:rPr>
        <w:t xml:space="preserve">Wzorce międzynarodowe. </w:t>
      </w:r>
      <w:r w:rsidRPr="004C7AEB">
        <w:rPr>
          <w:rFonts w:cs="Times New Roman"/>
        </w:rPr>
        <w:t xml:space="preserve">Program </w:t>
      </w:r>
      <w:r w:rsidR="002F3FEB">
        <w:rPr>
          <w:rFonts w:cs="Times New Roman"/>
        </w:rPr>
        <w:t>studiów</w:t>
      </w:r>
      <w:r w:rsidR="002F3FEB" w:rsidRPr="004C7AEB">
        <w:rPr>
          <w:rFonts w:cs="Times New Roman"/>
        </w:rPr>
        <w:t xml:space="preserve"> </w:t>
      </w:r>
      <w:r w:rsidR="002F3FEB">
        <w:rPr>
          <w:rFonts w:cs="Times New Roman"/>
        </w:rPr>
        <w:t>jest</w:t>
      </w:r>
      <w:r w:rsidR="002F3FEB" w:rsidRPr="004C7AEB">
        <w:rPr>
          <w:rFonts w:cs="Times New Roman"/>
        </w:rPr>
        <w:t xml:space="preserve"> </w:t>
      </w:r>
      <w:r w:rsidRPr="004C7AEB">
        <w:rPr>
          <w:rFonts w:cs="Times New Roman"/>
        </w:rPr>
        <w:t>wzorowan</w:t>
      </w:r>
      <w:r w:rsidR="002F3FEB">
        <w:rPr>
          <w:rFonts w:cs="Times New Roman"/>
        </w:rPr>
        <w:t>y</w:t>
      </w:r>
      <w:r w:rsidRPr="004C7AEB">
        <w:rPr>
          <w:rFonts w:cs="Times New Roman"/>
        </w:rPr>
        <w:t xml:space="preserve"> </w:t>
      </w:r>
      <w:r w:rsidRPr="004C7AEB">
        <w:rPr>
          <w:rFonts w:cs="Times New Roman"/>
          <w:color w:val="000000"/>
        </w:rPr>
        <w:t>na</w:t>
      </w:r>
      <w:r w:rsidR="002F3FEB">
        <w:rPr>
          <w:rFonts w:cs="Times New Roman"/>
          <w:color w:val="000000"/>
        </w:rPr>
        <w:t xml:space="preserve"> programach</w:t>
      </w:r>
      <w:r w:rsidRPr="004C7AEB">
        <w:rPr>
          <w:rFonts w:cs="Times New Roman"/>
          <w:color w:val="000000"/>
        </w:rPr>
        <w:t xml:space="preserve"> </w:t>
      </w:r>
      <w:r w:rsidR="002F3FEB" w:rsidRPr="004C7AEB">
        <w:rPr>
          <w:rFonts w:cs="Times New Roman"/>
          <w:color w:val="000000"/>
        </w:rPr>
        <w:t>filologi</w:t>
      </w:r>
      <w:r w:rsidR="002F3FEB">
        <w:rPr>
          <w:rFonts w:cs="Times New Roman"/>
          <w:color w:val="000000"/>
        </w:rPr>
        <w:t>i</w:t>
      </w:r>
      <w:r w:rsidR="002F3FEB" w:rsidRPr="004C7AEB">
        <w:rPr>
          <w:rFonts w:cs="Times New Roman"/>
          <w:color w:val="000000"/>
        </w:rPr>
        <w:t xml:space="preserve"> </w:t>
      </w:r>
      <w:r w:rsidRPr="004C7AEB">
        <w:rPr>
          <w:rFonts w:cs="Times New Roman"/>
          <w:color w:val="000000"/>
        </w:rPr>
        <w:t>słowiańskic</w:t>
      </w:r>
      <w:r w:rsidR="0039406C" w:rsidRPr="004C7AEB">
        <w:rPr>
          <w:rFonts w:cs="Times New Roman"/>
          <w:color w:val="000000"/>
        </w:rPr>
        <w:t>h w uniwersytetach europejskich</w:t>
      </w:r>
      <w:r w:rsidRPr="004C7AEB">
        <w:rPr>
          <w:rFonts w:cs="Times New Roman"/>
          <w:color w:val="000000"/>
        </w:rPr>
        <w:t xml:space="preserve">. </w:t>
      </w:r>
      <w:r w:rsidRPr="004C7AEB">
        <w:rPr>
          <w:rFonts w:cs="Times New Roman"/>
        </w:rPr>
        <w:t xml:space="preserve">W nauczaniu </w:t>
      </w:r>
      <w:r w:rsidR="00A56A11">
        <w:rPr>
          <w:rFonts w:cs="Times New Roman"/>
        </w:rPr>
        <w:t>języków</w:t>
      </w:r>
      <w:r w:rsidRPr="004C7AEB">
        <w:rPr>
          <w:rFonts w:cs="Times New Roman"/>
        </w:rPr>
        <w:t xml:space="preserve"> kierujemy się głównie zasadami wypracowanymi w Europejskim Systemie Oceny Kształcenia Językowego (</w:t>
      </w:r>
      <w:r w:rsidR="00DF0F87" w:rsidRPr="004C7AEB">
        <w:rPr>
          <w:rFonts w:cs="Times New Roman"/>
        </w:rPr>
        <w:t>ESOKJ</w:t>
      </w:r>
      <w:r w:rsidRPr="004C7AEB">
        <w:rPr>
          <w:rFonts w:cs="Times New Roman"/>
        </w:rPr>
        <w:t xml:space="preserve">). </w:t>
      </w:r>
      <w:r w:rsidRPr="004C7AEB">
        <w:rPr>
          <w:rFonts w:cs="Times New Roman"/>
          <w:i/>
        </w:rPr>
        <w:t xml:space="preserve">Filologia </w:t>
      </w:r>
      <w:r w:rsidR="0039406C" w:rsidRPr="004C7AEB">
        <w:rPr>
          <w:rFonts w:cs="Times New Roman"/>
          <w:i/>
        </w:rPr>
        <w:t>słowiańska</w:t>
      </w:r>
      <w:r w:rsidR="004423C1" w:rsidRPr="004C7AEB">
        <w:rPr>
          <w:rFonts w:cs="Times New Roman"/>
        </w:rPr>
        <w:t xml:space="preserve"> w UŁ oferuje</w:t>
      </w:r>
      <w:r w:rsidRPr="004C7AEB">
        <w:rPr>
          <w:rFonts w:cs="Times New Roman"/>
        </w:rPr>
        <w:t xml:space="preserve"> studentom możliwość wyjazdów na studia semestralne i szkoły letnie w </w:t>
      </w:r>
      <w:r w:rsidR="00DF0F87" w:rsidRPr="004C7AEB">
        <w:rPr>
          <w:rFonts w:cs="Times New Roman"/>
        </w:rPr>
        <w:t xml:space="preserve">krajach </w:t>
      </w:r>
      <w:r w:rsidR="00444247">
        <w:rPr>
          <w:rFonts w:cs="Times New Roman"/>
        </w:rPr>
        <w:t>s</w:t>
      </w:r>
      <w:r w:rsidR="00DF0F87" w:rsidRPr="004C7AEB">
        <w:rPr>
          <w:rFonts w:cs="Times New Roman"/>
        </w:rPr>
        <w:t xml:space="preserve">łowiańskich i </w:t>
      </w:r>
      <w:r w:rsidR="00444247">
        <w:rPr>
          <w:rFonts w:cs="Times New Roman"/>
        </w:rPr>
        <w:t>zachodnio</w:t>
      </w:r>
      <w:r w:rsidR="00DF0F87" w:rsidRPr="004C7AEB">
        <w:rPr>
          <w:rFonts w:cs="Times New Roman"/>
        </w:rPr>
        <w:t xml:space="preserve">europejskich – np. </w:t>
      </w:r>
      <w:r w:rsidRPr="004C7AEB">
        <w:rPr>
          <w:rFonts w:cs="Times New Roman"/>
        </w:rPr>
        <w:t>w ramach programu ERASMUS+</w:t>
      </w:r>
      <w:r w:rsidR="002B0919" w:rsidRPr="004C7AEB">
        <w:rPr>
          <w:rFonts w:cs="Times New Roman"/>
        </w:rPr>
        <w:t xml:space="preserve">. </w:t>
      </w:r>
      <w:r w:rsidRPr="004C7AEB">
        <w:rPr>
          <w:rFonts w:cs="Times New Roman"/>
          <w:i/>
        </w:rPr>
        <w:t xml:space="preserve">Filologia </w:t>
      </w:r>
      <w:r w:rsidR="0039406C" w:rsidRPr="004C7AEB">
        <w:rPr>
          <w:rFonts w:cs="Times New Roman"/>
          <w:i/>
        </w:rPr>
        <w:t>słowiańska</w:t>
      </w:r>
      <w:r w:rsidRPr="004C7AEB">
        <w:rPr>
          <w:rFonts w:cs="Times New Roman"/>
        </w:rPr>
        <w:t xml:space="preserve"> ma podpisane umowy o współpracy w ramach </w:t>
      </w:r>
      <w:r w:rsidRPr="004C7AEB">
        <w:rPr>
          <w:rFonts w:cs="Times New Roman"/>
        </w:rPr>
        <w:lastRenderedPageBreak/>
        <w:t>tegoż programu z uniwersytetami bułgarskimi</w:t>
      </w:r>
      <w:r w:rsidR="0039406C" w:rsidRPr="004C7AEB">
        <w:rPr>
          <w:rFonts w:cs="Times New Roman"/>
        </w:rPr>
        <w:t xml:space="preserve">, </w:t>
      </w:r>
      <w:r w:rsidR="00DF0F87" w:rsidRPr="004C7AEB">
        <w:rPr>
          <w:rFonts w:cs="Times New Roman"/>
        </w:rPr>
        <w:t>chorwackimi, sł</w:t>
      </w:r>
      <w:r w:rsidR="0039406C" w:rsidRPr="004C7AEB">
        <w:rPr>
          <w:rFonts w:cs="Times New Roman"/>
        </w:rPr>
        <w:t>oweńskimi, niemieckimi i</w:t>
      </w:r>
      <w:r w:rsidR="002F3FEB">
        <w:rPr>
          <w:rFonts w:cs="Times New Roman"/>
        </w:rPr>
        <w:t> </w:t>
      </w:r>
      <w:r w:rsidR="0039406C" w:rsidRPr="004C7AEB">
        <w:rPr>
          <w:rFonts w:cs="Times New Roman"/>
        </w:rPr>
        <w:t>innych krajów</w:t>
      </w:r>
      <w:r w:rsidRPr="004C7AEB">
        <w:rPr>
          <w:rFonts w:cs="Times New Roman"/>
        </w:rPr>
        <w:t>.</w:t>
      </w:r>
    </w:p>
    <w:p w14:paraId="2BBC193B" w14:textId="77777777" w:rsidR="0027132B" w:rsidRPr="004C7AEB" w:rsidRDefault="0027132B" w:rsidP="003D77A6">
      <w:pPr>
        <w:pStyle w:val="Akapitzlist"/>
        <w:spacing w:line="360" w:lineRule="auto"/>
        <w:rPr>
          <w:rFonts w:cs="Times New Roman"/>
          <w:szCs w:val="24"/>
        </w:rPr>
      </w:pPr>
    </w:p>
    <w:p w14:paraId="16065793" w14:textId="77777777" w:rsidR="00BB2D8B" w:rsidRPr="004C7AEB" w:rsidRDefault="00BB2D8B" w:rsidP="0037257C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outlineLvl w:val="0"/>
        <w:rPr>
          <w:rFonts w:cs="Times New Roman"/>
          <w:b/>
          <w:i/>
          <w:szCs w:val="24"/>
        </w:rPr>
      </w:pPr>
      <w:r w:rsidRPr="004C7AEB">
        <w:rPr>
          <w:rFonts w:cs="Times New Roman"/>
          <w:b/>
          <w:szCs w:val="24"/>
        </w:rPr>
        <w:t>Poziom</w:t>
      </w:r>
    </w:p>
    <w:p w14:paraId="069CBA85" w14:textId="1C9AC345" w:rsidR="0027132B" w:rsidRPr="004C7AEB" w:rsidRDefault="002F3FEB" w:rsidP="00E229BA">
      <w:pPr>
        <w:pStyle w:val="normalny-bezodst"/>
        <w:rPr>
          <w:rFonts w:cs="Times New Roman"/>
          <w:b/>
          <w:i/>
        </w:rPr>
      </w:pPr>
      <w:r>
        <w:rPr>
          <w:rFonts w:cs="Times New Roman"/>
        </w:rPr>
        <w:t>S</w:t>
      </w:r>
      <w:r w:rsidR="00BB2D8B" w:rsidRPr="004C7AEB">
        <w:rPr>
          <w:rFonts w:cs="Times New Roman"/>
        </w:rPr>
        <w:t>tudia</w:t>
      </w:r>
      <w:r>
        <w:rPr>
          <w:rFonts w:cs="Times New Roman"/>
        </w:rPr>
        <w:t xml:space="preserve"> pierwszego stopnia</w:t>
      </w:r>
      <w:r w:rsidR="0027132B" w:rsidRPr="004C7AEB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27132B" w:rsidRPr="004C7AEB">
        <w:rPr>
          <w:rFonts w:cs="Times New Roman"/>
        </w:rPr>
        <w:t>licencjackie</w:t>
      </w:r>
      <w:r>
        <w:rPr>
          <w:rFonts w:cs="Times New Roman"/>
        </w:rPr>
        <w:t>)</w:t>
      </w:r>
      <w:r w:rsidR="000549DA" w:rsidRPr="004C7AEB">
        <w:rPr>
          <w:rFonts w:cs="Times New Roman"/>
        </w:rPr>
        <w:t xml:space="preserve">: 6 semestrów, </w:t>
      </w:r>
      <w:r w:rsidR="00D240C0" w:rsidRPr="004C7AEB">
        <w:rPr>
          <w:rFonts w:cs="Times New Roman"/>
        </w:rPr>
        <w:t xml:space="preserve">łącznie </w:t>
      </w:r>
      <w:r w:rsidR="000549DA" w:rsidRPr="004C7AEB">
        <w:rPr>
          <w:rFonts w:cs="Times New Roman"/>
        </w:rPr>
        <w:t>180 ECTS</w:t>
      </w:r>
    </w:p>
    <w:p w14:paraId="4CBACB49" w14:textId="36F92F87" w:rsidR="00955200" w:rsidRPr="004C7AEB" w:rsidRDefault="0027132B" w:rsidP="0037257C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outlineLvl w:val="0"/>
        <w:rPr>
          <w:rFonts w:cs="Times New Roman"/>
          <w:b/>
          <w:i/>
          <w:szCs w:val="24"/>
        </w:rPr>
      </w:pPr>
      <w:r w:rsidRPr="004C7AEB">
        <w:rPr>
          <w:rFonts w:cs="Times New Roman"/>
          <w:b/>
          <w:szCs w:val="24"/>
        </w:rPr>
        <w:t>Profil</w:t>
      </w:r>
    </w:p>
    <w:p w14:paraId="79600F05" w14:textId="0519F1FE" w:rsidR="0027132B" w:rsidRPr="004C7AEB" w:rsidRDefault="00955200" w:rsidP="00E229BA">
      <w:pPr>
        <w:spacing w:line="360" w:lineRule="auto"/>
        <w:ind w:firstLine="0"/>
        <w:rPr>
          <w:rFonts w:cs="Times New Roman"/>
          <w:b/>
          <w:i/>
          <w:szCs w:val="24"/>
        </w:rPr>
      </w:pPr>
      <w:r w:rsidRPr="004C7AEB">
        <w:rPr>
          <w:rFonts w:cs="Times New Roman"/>
          <w:szCs w:val="24"/>
        </w:rPr>
        <w:t>O</w:t>
      </w:r>
      <w:r w:rsidR="003D77A6" w:rsidRPr="004C7AEB">
        <w:rPr>
          <w:rFonts w:cs="Times New Roman"/>
          <w:szCs w:val="24"/>
        </w:rPr>
        <w:t>gólno</w:t>
      </w:r>
      <w:r w:rsidR="0027132B" w:rsidRPr="004C7AEB">
        <w:rPr>
          <w:rFonts w:cs="Times New Roman"/>
          <w:szCs w:val="24"/>
        </w:rPr>
        <w:t xml:space="preserve">akademicki </w:t>
      </w:r>
    </w:p>
    <w:p w14:paraId="57FD40A6" w14:textId="77777777" w:rsidR="00955200" w:rsidRPr="004C7AEB" w:rsidRDefault="0027132B" w:rsidP="0037257C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outlineLvl w:val="0"/>
        <w:rPr>
          <w:rFonts w:cs="Times New Roman"/>
          <w:b/>
          <w:i/>
          <w:szCs w:val="24"/>
        </w:rPr>
      </w:pPr>
      <w:r w:rsidRPr="004C7AEB">
        <w:rPr>
          <w:rFonts w:cs="Times New Roman"/>
          <w:b/>
          <w:szCs w:val="24"/>
        </w:rPr>
        <w:t>Forma studiów</w:t>
      </w:r>
    </w:p>
    <w:p w14:paraId="752D2B39" w14:textId="73A4C3D8" w:rsidR="00F57484" w:rsidRPr="004C7AEB" w:rsidRDefault="00955200" w:rsidP="00955200">
      <w:pPr>
        <w:spacing w:line="360" w:lineRule="auto"/>
        <w:ind w:firstLine="0"/>
        <w:rPr>
          <w:rFonts w:cs="Times New Roman"/>
          <w:b/>
          <w:i/>
          <w:szCs w:val="24"/>
        </w:rPr>
      </w:pPr>
      <w:r w:rsidRPr="004C7AEB">
        <w:rPr>
          <w:rFonts w:cs="Times New Roman"/>
          <w:szCs w:val="24"/>
        </w:rPr>
        <w:t>S</w:t>
      </w:r>
      <w:r w:rsidR="0027132B" w:rsidRPr="004C7AEB">
        <w:rPr>
          <w:rFonts w:cs="Times New Roman"/>
          <w:szCs w:val="24"/>
        </w:rPr>
        <w:t>tacjonarne</w:t>
      </w:r>
    </w:p>
    <w:p w14:paraId="60E02603" w14:textId="77777777" w:rsidR="00F57484" w:rsidRPr="004C7AEB" w:rsidRDefault="00F57484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 xml:space="preserve">Zasadnicze cele kształcenia </w:t>
      </w:r>
    </w:p>
    <w:p w14:paraId="121F281F" w14:textId="71170980" w:rsidR="003D77A6" w:rsidRPr="004C7AEB" w:rsidRDefault="00E229BA" w:rsidP="00E229BA">
      <w:pPr>
        <w:pStyle w:val="normalny-bezodst"/>
        <w:rPr>
          <w:rFonts w:cs="Times New Roman"/>
        </w:rPr>
      </w:pPr>
      <w:r w:rsidRPr="004C7AEB">
        <w:rPr>
          <w:rFonts w:cs="Times New Roman"/>
        </w:rPr>
        <w:t>C</w:t>
      </w:r>
      <w:r w:rsidR="003D77A6" w:rsidRPr="004C7AEB">
        <w:rPr>
          <w:rFonts w:cs="Times New Roman"/>
        </w:rPr>
        <w:t xml:space="preserve">elem </w:t>
      </w:r>
      <w:r w:rsidRPr="004C7AEB">
        <w:rPr>
          <w:rFonts w:cs="Times New Roman"/>
        </w:rPr>
        <w:t xml:space="preserve">studiów na kierunku </w:t>
      </w:r>
      <w:r w:rsidRPr="004C7AEB">
        <w:rPr>
          <w:rFonts w:cs="Times New Roman"/>
          <w:i/>
        </w:rPr>
        <w:t>filologia słowiańska</w:t>
      </w:r>
      <w:r w:rsidR="003D77A6" w:rsidRPr="004C7AEB">
        <w:rPr>
          <w:rFonts w:cs="Times New Roman"/>
        </w:rPr>
        <w:t xml:space="preserve"> jest:</w:t>
      </w:r>
    </w:p>
    <w:p w14:paraId="21E939F0" w14:textId="77777777" w:rsidR="00FB68DB" w:rsidRPr="004C7AEB" w:rsidRDefault="00FB68DB" w:rsidP="00E229BA">
      <w:pPr>
        <w:pStyle w:val="normalny-bezodst"/>
        <w:rPr>
          <w:rFonts w:cs="Times New Roman"/>
        </w:rPr>
      </w:pPr>
    </w:p>
    <w:p w14:paraId="0C6F4CD6" w14:textId="2A400DFF" w:rsidR="00315C9A" w:rsidRPr="004C7AEB" w:rsidRDefault="00E229BA" w:rsidP="00FB68DB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>w</w:t>
      </w:r>
      <w:r w:rsidR="00F57484" w:rsidRPr="004C7AEB">
        <w:rPr>
          <w:rFonts w:ascii="Times New Roman" w:hAnsi="Times New Roman" w:cs="Times New Roman"/>
        </w:rPr>
        <w:t>ykształcenie umiejętności językowych dla dwóch języków słowiańskich –</w:t>
      </w:r>
      <w:r w:rsidR="0048705E" w:rsidRPr="004C7AEB">
        <w:rPr>
          <w:rFonts w:ascii="Times New Roman" w:hAnsi="Times New Roman" w:cs="Times New Roman"/>
        </w:rPr>
        <w:t xml:space="preserve"> do poziomu min. B2</w:t>
      </w:r>
      <w:r w:rsidR="00315C9A" w:rsidRPr="004C7AEB">
        <w:rPr>
          <w:rFonts w:ascii="Times New Roman" w:hAnsi="Times New Roman" w:cs="Times New Roman"/>
        </w:rPr>
        <w:t xml:space="preserve"> (według ESOKJ);</w:t>
      </w:r>
    </w:p>
    <w:p w14:paraId="151D3480" w14:textId="4ACC3635" w:rsidR="00F57484" w:rsidRPr="004C7AEB" w:rsidRDefault="00F57484" w:rsidP="00FB68DB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przekazanie podstawowej wiedzy o literaturze, kulturze i historii wybranych państw słowiańskich; </w:t>
      </w:r>
    </w:p>
    <w:p w14:paraId="1C73D5F0" w14:textId="205BBAB8" w:rsidR="00F57484" w:rsidRPr="004C7AEB" w:rsidRDefault="00F57484" w:rsidP="00FB68DB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przekazanie podstawowej wiedzy o strukturze i historii nauczanych języków słowiańskich; </w:t>
      </w:r>
    </w:p>
    <w:p w14:paraId="7E00AADF" w14:textId="04323066" w:rsidR="00F57484" w:rsidRPr="004C7AEB" w:rsidRDefault="00F57484" w:rsidP="00FB68DB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wykształcenie podstawowych umiejętności filologicznych w zakresie analizy i interpretacji tekstu, tworzenia tekstu pisanego i mówionego; </w:t>
      </w:r>
    </w:p>
    <w:p w14:paraId="7AA824AB" w14:textId="7ABBD849" w:rsidR="00B94D99" w:rsidRPr="004C7AEB" w:rsidRDefault="00F57484" w:rsidP="00FB68DB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wykształcenie umiejętności krytycznego myślenia, łączenia faktów oraz wyciągania wniosków na podstawie posiadanej wiedzy; </w:t>
      </w:r>
    </w:p>
    <w:p w14:paraId="6E890DEC" w14:textId="20433852" w:rsidR="001C167E" w:rsidRPr="004C7AEB" w:rsidRDefault="001C167E" w:rsidP="001C167E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>przygotowanie studenta do samodzielnego zdobywania podstawowych informacji z rozmaitych źródeł, selekcjonowania ich i na tej podstawie formułowania krytycznych sądów;</w:t>
      </w:r>
    </w:p>
    <w:p w14:paraId="572E310F" w14:textId="58C1AF20" w:rsidR="001B34CA" w:rsidRPr="004C7AEB" w:rsidRDefault="001B34CA" w:rsidP="00FB68DB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>w przypadku studentów specjalności</w:t>
      </w:r>
      <w:r w:rsidRPr="004C7AEB">
        <w:rPr>
          <w:rFonts w:ascii="Times New Roman" w:hAnsi="Times New Roman" w:cs="Times New Roman"/>
          <w:i/>
        </w:rPr>
        <w:t xml:space="preserve"> </w:t>
      </w:r>
      <w:r w:rsidR="00E91283" w:rsidRPr="004C7AEB">
        <w:rPr>
          <w:rFonts w:ascii="Times New Roman" w:eastAsia="Arial" w:hAnsi="Times New Roman" w:cs="Times New Roman"/>
          <w:bCs/>
          <w:i/>
          <w:lang w:eastAsia="pl-PL"/>
        </w:rPr>
        <w:t>języki słowiańskie w turystyce i biznesie</w:t>
      </w:r>
      <w:r w:rsidR="002B0919" w:rsidRPr="004C7AEB">
        <w:rPr>
          <w:rFonts w:ascii="Times New Roman" w:eastAsia="Arial" w:hAnsi="Times New Roman" w:cs="Times New Roman"/>
          <w:bCs/>
          <w:lang w:eastAsia="pl-PL"/>
        </w:rPr>
        <w:t>:</w:t>
      </w:r>
      <w:r w:rsidR="00E91283" w:rsidRPr="004C7AEB">
        <w:rPr>
          <w:rFonts w:ascii="Times New Roman" w:hAnsi="Times New Roman" w:cs="Times New Roman"/>
        </w:rPr>
        <w:t xml:space="preserve"> </w:t>
      </w:r>
      <w:r w:rsidRPr="004C7AEB">
        <w:rPr>
          <w:rFonts w:ascii="Times New Roman" w:hAnsi="Times New Roman" w:cs="Times New Roman"/>
        </w:rPr>
        <w:t>wykształcenie umiejętności w zakresie obsługi ruchu turystycznego z orientacją na kraje słowiańskie oraz kwalifikacji umożliwiających wykorzystanie nabytej znajomości języków w sferze biznesowej;</w:t>
      </w:r>
    </w:p>
    <w:p w14:paraId="3D8E6F59" w14:textId="2357BB11" w:rsidR="001B34CA" w:rsidRPr="004C7AEB" w:rsidRDefault="001B34CA" w:rsidP="00E91283">
      <w:pPr>
        <w:pStyle w:val="Default"/>
        <w:numPr>
          <w:ilvl w:val="0"/>
          <w:numId w:val="12"/>
        </w:numPr>
        <w:spacing w:after="22" w:line="276" w:lineRule="auto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w przypadku studentów </w:t>
      </w:r>
      <w:r w:rsidRPr="004C7AEB">
        <w:rPr>
          <w:rFonts w:ascii="Times New Roman" w:hAnsi="Times New Roman" w:cs="Times New Roman"/>
          <w:color w:val="000000" w:themeColor="text1"/>
          <w:lang w:eastAsia="pl-PL"/>
        </w:rPr>
        <w:t>specjalności</w:t>
      </w:r>
      <w:r w:rsidRPr="004C7AEB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 </w:t>
      </w:r>
      <w:r w:rsidR="00E91283" w:rsidRPr="004C7AEB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dodatkowy język obcy od podstaw (francuski, hiszpański, włoski) </w:t>
      </w:r>
      <w:r w:rsidRPr="004C7AEB">
        <w:rPr>
          <w:rFonts w:ascii="Times New Roman" w:hAnsi="Times New Roman" w:cs="Times New Roman"/>
        </w:rPr>
        <w:t xml:space="preserve">wykształcenie umiejętności dla </w:t>
      </w:r>
      <w:r w:rsidR="00E91283" w:rsidRPr="004C7AEB">
        <w:rPr>
          <w:rFonts w:ascii="Times New Roman" w:hAnsi="Times New Roman" w:cs="Times New Roman"/>
        </w:rPr>
        <w:t>dodatkowego</w:t>
      </w:r>
      <w:r w:rsidRPr="004C7AEB">
        <w:rPr>
          <w:rFonts w:ascii="Times New Roman" w:hAnsi="Times New Roman" w:cs="Times New Roman"/>
        </w:rPr>
        <w:t xml:space="preserve"> języka obcego do poziomu min. B1 (według ESOKJ);</w:t>
      </w:r>
    </w:p>
    <w:p w14:paraId="1C527131" w14:textId="408EF63E" w:rsidR="001B34CA" w:rsidRPr="004C7AEB" w:rsidRDefault="001B34CA" w:rsidP="001B34CA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w przypadku studentów </w:t>
      </w:r>
      <w:r w:rsidRPr="004C7AEB">
        <w:rPr>
          <w:rFonts w:ascii="Times New Roman" w:hAnsi="Times New Roman" w:cs="Times New Roman"/>
          <w:color w:val="000000" w:themeColor="text1"/>
          <w:lang w:eastAsia="pl-PL"/>
        </w:rPr>
        <w:t>specjalności</w:t>
      </w:r>
      <w:r w:rsidRPr="004C7AEB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 </w:t>
      </w:r>
      <w:r w:rsidR="00C608B0" w:rsidRPr="004C7AEB">
        <w:rPr>
          <w:rFonts w:ascii="Times New Roman" w:hAnsi="Times New Roman" w:cs="Times New Roman"/>
          <w:i/>
          <w:color w:val="000000" w:themeColor="text1"/>
          <w:lang w:eastAsia="pl-PL"/>
        </w:rPr>
        <w:t>dodatkowy język angielski zaawansowany</w:t>
      </w:r>
      <w:r w:rsidR="00C608B0" w:rsidRPr="004C7AEB">
        <w:rPr>
          <w:rFonts w:ascii="Times New Roman" w:hAnsi="Times New Roman" w:cs="Times New Roman"/>
        </w:rPr>
        <w:t xml:space="preserve"> </w:t>
      </w:r>
      <w:r w:rsidRPr="004C7AEB">
        <w:rPr>
          <w:rFonts w:ascii="Times New Roman" w:hAnsi="Times New Roman" w:cs="Times New Roman"/>
        </w:rPr>
        <w:t>wykształcenie umiejętności dla języka ang</w:t>
      </w:r>
      <w:r w:rsidR="00E91283" w:rsidRPr="004C7AEB">
        <w:rPr>
          <w:rFonts w:ascii="Times New Roman" w:hAnsi="Times New Roman" w:cs="Times New Roman"/>
        </w:rPr>
        <w:t>ielskiego do poziomu min. B2</w:t>
      </w:r>
      <w:r w:rsidR="001C167E" w:rsidRPr="004C7AEB">
        <w:rPr>
          <w:rFonts w:ascii="Times New Roman" w:hAnsi="Times New Roman" w:cs="Times New Roman"/>
        </w:rPr>
        <w:t xml:space="preserve"> (według ESOKJ);</w:t>
      </w:r>
    </w:p>
    <w:p w14:paraId="1F93B779" w14:textId="1F72BFAD" w:rsidR="00B94D99" w:rsidRPr="004C7AEB" w:rsidRDefault="001C167E" w:rsidP="001C167E">
      <w:pPr>
        <w:pStyle w:val="Default"/>
        <w:numPr>
          <w:ilvl w:val="0"/>
          <w:numId w:val="12"/>
        </w:numPr>
        <w:spacing w:after="22" w:line="276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lastRenderedPageBreak/>
        <w:t>przygotowanie absolwenta do wykorzystania wiedzy w praktyce w różnych obszarach życia i rynku pracy.</w:t>
      </w:r>
    </w:p>
    <w:p w14:paraId="3CA3A4AA" w14:textId="77777777" w:rsidR="001C167E" w:rsidRPr="004C7AEB" w:rsidRDefault="001C167E" w:rsidP="001C167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14:paraId="309BF2C3" w14:textId="77777777" w:rsidR="00E229BA" w:rsidRPr="004C7AEB" w:rsidRDefault="00B94D99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after="20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>Tytuł zawodowy uzyskiwany przez absolwenta</w:t>
      </w:r>
    </w:p>
    <w:p w14:paraId="00F26079" w14:textId="24CAE667" w:rsidR="00B94D99" w:rsidRPr="004C7AEB" w:rsidRDefault="00E229BA" w:rsidP="00E229BA">
      <w:pPr>
        <w:pStyle w:val="normalny-bezodst"/>
        <w:rPr>
          <w:rFonts w:cs="Times New Roman"/>
        </w:rPr>
      </w:pPr>
      <w:r w:rsidRPr="004C7AEB">
        <w:rPr>
          <w:rFonts w:cs="Times New Roman"/>
        </w:rPr>
        <w:t>L</w:t>
      </w:r>
      <w:r w:rsidR="00B94D99" w:rsidRPr="004C7AEB">
        <w:rPr>
          <w:rFonts w:cs="Times New Roman"/>
        </w:rPr>
        <w:t>icencjat</w:t>
      </w:r>
    </w:p>
    <w:p w14:paraId="6D6BA851" w14:textId="77777777" w:rsidR="00B94D99" w:rsidRPr="004C7AEB" w:rsidRDefault="00B94D99" w:rsidP="003D77A6">
      <w:pPr>
        <w:pStyle w:val="Default"/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56252BA1" w14:textId="77777777" w:rsidR="00D60952" w:rsidRPr="004C7AEB" w:rsidRDefault="00B94D99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b/>
        </w:rPr>
        <w:t>Możliwości zatrudnienia i dalszego kształcenia</w:t>
      </w:r>
    </w:p>
    <w:p w14:paraId="6B079CC6" w14:textId="517754FE" w:rsidR="003D77A6" w:rsidRPr="004C7AEB" w:rsidRDefault="00391298" w:rsidP="00E229BA">
      <w:pPr>
        <w:pStyle w:val="normalny-bezodst"/>
        <w:rPr>
          <w:rFonts w:cs="Times New Roman"/>
          <w:color w:val="000000" w:themeColor="text1"/>
        </w:rPr>
      </w:pPr>
      <w:r w:rsidRPr="004C7AEB">
        <w:rPr>
          <w:rFonts w:cs="Times New Roman"/>
        </w:rPr>
        <w:t xml:space="preserve">Absolwent </w:t>
      </w:r>
      <w:r w:rsidR="00BE11FD" w:rsidRPr="004C7AEB">
        <w:rPr>
          <w:rFonts w:cs="Times New Roman"/>
        </w:rPr>
        <w:t xml:space="preserve">kierunku </w:t>
      </w:r>
      <w:r w:rsidR="00BE11FD" w:rsidRPr="004C7AEB">
        <w:rPr>
          <w:rFonts w:cs="Times New Roman"/>
          <w:i/>
        </w:rPr>
        <w:t xml:space="preserve">filologia słowiańska </w:t>
      </w:r>
      <w:r w:rsidR="00883CC1">
        <w:rPr>
          <w:rFonts w:cs="Times New Roman"/>
        </w:rPr>
        <w:t xml:space="preserve">I stopnia </w:t>
      </w:r>
      <w:r w:rsidRPr="004C7AEB">
        <w:rPr>
          <w:rFonts w:cs="Times New Roman"/>
        </w:rPr>
        <w:t xml:space="preserve">posiada </w:t>
      </w:r>
      <w:r w:rsidR="00BE11FD" w:rsidRPr="004C7AEB">
        <w:rPr>
          <w:rFonts w:cs="Times New Roman"/>
        </w:rPr>
        <w:t xml:space="preserve">szerokie </w:t>
      </w:r>
      <w:r w:rsidRPr="004C7AEB">
        <w:rPr>
          <w:rFonts w:cs="Times New Roman"/>
        </w:rPr>
        <w:t>kompetencje</w:t>
      </w:r>
      <w:r w:rsidR="00BE11FD" w:rsidRPr="004C7AEB">
        <w:rPr>
          <w:rFonts w:cs="Times New Roman"/>
        </w:rPr>
        <w:t xml:space="preserve"> wychodzące naprzeciw potrzebom współczesnego rynku pracy.</w:t>
      </w:r>
      <w:r w:rsidRPr="004C7AEB">
        <w:rPr>
          <w:rFonts w:cs="Times New Roman"/>
        </w:rPr>
        <w:t xml:space="preserve"> </w:t>
      </w:r>
      <w:r w:rsidR="00BE11FD" w:rsidRPr="004C7AEB">
        <w:rPr>
          <w:rFonts w:cs="Times New Roman"/>
        </w:rPr>
        <w:t xml:space="preserve">Zdobyte na studiach kwalifikacje umożliwiają absolwentowi </w:t>
      </w:r>
      <w:r w:rsidR="00BE11FD" w:rsidRPr="004C7AEB">
        <w:rPr>
          <w:rFonts w:cs="Times New Roman"/>
          <w:i/>
        </w:rPr>
        <w:t>filologii słowiańskiej</w:t>
      </w:r>
      <w:r w:rsidRPr="004C7AEB">
        <w:rPr>
          <w:rFonts w:cs="Times New Roman"/>
        </w:rPr>
        <w:t xml:space="preserve"> podjęcie </w:t>
      </w:r>
      <w:r w:rsidR="00BE11FD" w:rsidRPr="004C7AEB">
        <w:rPr>
          <w:rFonts w:cs="Times New Roman"/>
        </w:rPr>
        <w:t>zatrudnienia</w:t>
      </w:r>
      <w:r w:rsidRPr="004C7AEB">
        <w:rPr>
          <w:rFonts w:cs="Times New Roman"/>
        </w:rPr>
        <w:t xml:space="preserve"> w</w:t>
      </w:r>
      <w:r w:rsidR="00BE11FD" w:rsidRPr="004C7AEB">
        <w:rPr>
          <w:rFonts w:cs="Times New Roman"/>
        </w:rPr>
        <w:t>e</w:t>
      </w:r>
      <w:r w:rsidRPr="004C7AEB">
        <w:rPr>
          <w:rFonts w:cs="Times New Roman"/>
        </w:rPr>
        <w:t xml:space="preserve"> </w:t>
      </w:r>
      <w:r w:rsidR="00BE11FD" w:rsidRPr="004C7AEB">
        <w:rPr>
          <w:rFonts w:cs="Times New Roman"/>
        </w:rPr>
        <w:t>wszelkich</w:t>
      </w:r>
      <w:r w:rsidRPr="004C7AEB">
        <w:rPr>
          <w:rFonts w:cs="Times New Roman"/>
        </w:rPr>
        <w:t xml:space="preserve"> dziedzinach </w:t>
      </w:r>
      <w:r w:rsidR="00BE11FD" w:rsidRPr="004C7AEB">
        <w:rPr>
          <w:rFonts w:cs="Times New Roman"/>
        </w:rPr>
        <w:t xml:space="preserve">życia zawodowego i społecznego, w których istnieje potrzeba dobrej znajomości języków </w:t>
      </w:r>
      <w:r w:rsidR="0048705E" w:rsidRPr="004C7AEB">
        <w:rPr>
          <w:rFonts w:cs="Times New Roman"/>
        </w:rPr>
        <w:t>s</w:t>
      </w:r>
      <w:r w:rsidR="00BE11FD" w:rsidRPr="004C7AEB">
        <w:rPr>
          <w:rFonts w:cs="Times New Roman"/>
        </w:rPr>
        <w:t xml:space="preserve">łowiańskich oraz obszaru geograficzno-kulturowego, w których języki te funkcjonują. Typowymi, choć niejedynymi takimi obszarami są </w:t>
      </w:r>
      <w:r w:rsidR="00BE11FD" w:rsidRPr="004C7AEB">
        <w:rPr>
          <w:rFonts w:cs="Times New Roman"/>
          <w:color w:val="000000" w:themeColor="text1"/>
        </w:rPr>
        <w:t>sektory</w:t>
      </w:r>
      <w:r w:rsidR="004E5F53">
        <w:rPr>
          <w:rFonts w:cs="Times New Roman"/>
          <w:color w:val="000000" w:themeColor="text1"/>
        </w:rPr>
        <w:t>:</w:t>
      </w:r>
      <w:r w:rsidR="00BE11FD" w:rsidRPr="004C7AEB">
        <w:rPr>
          <w:rFonts w:cs="Times New Roman"/>
          <w:color w:val="000000" w:themeColor="text1"/>
        </w:rPr>
        <w:t xml:space="preserve"> turystyczny oraz biznesowy (</w:t>
      </w:r>
      <w:r w:rsidR="00C318E7" w:rsidRPr="004C7AEB">
        <w:rPr>
          <w:rFonts w:cs="Times New Roman"/>
          <w:color w:val="000000" w:themeColor="text1"/>
        </w:rPr>
        <w:t xml:space="preserve">zwłaszcza </w:t>
      </w:r>
      <w:r w:rsidR="00BE11FD" w:rsidRPr="004C7AEB">
        <w:rPr>
          <w:rFonts w:cs="Times New Roman"/>
          <w:color w:val="000000" w:themeColor="text1"/>
        </w:rPr>
        <w:t xml:space="preserve">branża BPO </w:t>
      </w:r>
      <w:r w:rsidR="00C318E7" w:rsidRPr="004C7AEB">
        <w:rPr>
          <w:rFonts w:cs="Times New Roman"/>
          <w:color w:val="000000" w:themeColor="text1"/>
        </w:rPr>
        <w:t>[</w:t>
      </w:r>
      <w:r w:rsidR="00C318E7" w:rsidRPr="004C7AEB">
        <w:rPr>
          <w:rFonts w:cs="Times New Roman"/>
          <w:i/>
          <w:color w:val="000000" w:themeColor="text1"/>
        </w:rPr>
        <w:t>business personal outsourcing</w:t>
      </w:r>
      <w:r w:rsidR="00C318E7" w:rsidRPr="004C7AEB">
        <w:rPr>
          <w:rFonts w:cs="Times New Roman"/>
          <w:color w:val="000000" w:themeColor="text1"/>
        </w:rPr>
        <w:t xml:space="preserve">], obsługa klienta w języku obcym, fakturowanie w języku obcym </w:t>
      </w:r>
      <w:r w:rsidR="00BE11FD" w:rsidRPr="004C7AEB">
        <w:rPr>
          <w:rFonts w:cs="Times New Roman"/>
          <w:color w:val="000000" w:themeColor="text1"/>
        </w:rPr>
        <w:t xml:space="preserve">i inne, gdzie ceniona jest solidna znajomość rzadziej nauczanych języków); </w:t>
      </w:r>
      <w:r w:rsidR="00865314" w:rsidRPr="004C7AEB">
        <w:rPr>
          <w:rFonts w:cs="Times New Roman"/>
          <w:color w:val="000000" w:themeColor="text1"/>
        </w:rPr>
        <w:t xml:space="preserve">absolwentowi </w:t>
      </w:r>
      <w:r w:rsidR="00865314" w:rsidRPr="004C7AEB">
        <w:rPr>
          <w:rFonts w:cs="Times New Roman"/>
          <w:i/>
          <w:color w:val="000000" w:themeColor="text1"/>
        </w:rPr>
        <w:t>filologii słowiańskiej</w:t>
      </w:r>
      <w:r w:rsidR="00BE11FD" w:rsidRPr="004C7AEB">
        <w:rPr>
          <w:rFonts w:cs="Times New Roman"/>
          <w:color w:val="000000" w:themeColor="text1"/>
        </w:rPr>
        <w:t xml:space="preserve"> </w:t>
      </w:r>
      <w:r w:rsidR="00585A23" w:rsidRPr="004C7AEB">
        <w:rPr>
          <w:rFonts w:cs="Times New Roman"/>
          <w:color w:val="000000" w:themeColor="text1"/>
        </w:rPr>
        <w:t xml:space="preserve">szerokie perspektywy oferuje również </w:t>
      </w:r>
      <w:r w:rsidR="00BE11FD" w:rsidRPr="004C7AEB">
        <w:rPr>
          <w:rFonts w:cs="Times New Roman"/>
          <w:color w:val="000000" w:themeColor="text1"/>
        </w:rPr>
        <w:t>d</w:t>
      </w:r>
      <w:r w:rsidR="00865314" w:rsidRPr="004C7AEB">
        <w:rPr>
          <w:rFonts w:cs="Times New Roman"/>
          <w:color w:val="000000" w:themeColor="text1"/>
        </w:rPr>
        <w:t>ziałalność tłumaczeniowa,</w:t>
      </w:r>
      <w:r w:rsidR="00BE11FD" w:rsidRPr="004C7AEB">
        <w:rPr>
          <w:rFonts w:cs="Times New Roman"/>
          <w:color w:val="000000" w:themeColor="text1"/>
        </w:rPr>
        <w:t xml:space="preserve"> </w:t>
      </w:r>
      <w:r w:rsidR="00865314" w:rsidRPr="004C7AEB">
        <w:rPr>
          <w:rFonts w:cs="Times New Roman"/>
          <w:color w:val="000000" w:themeColor="text1"/>
        </w:rPr>
        <w:t>a także praca</w:t>
      </w:r>
      <w:r w:rsidR="00BE11FD" w:rsidRPr="004C7AEB">
        <w:rPr>
          <w:rFonts w:cs="Times New Roman"/>
          <w:color w:val="000000" w:themeColor="text1"/>
        </w:rPr>
        <w:t xml:space="preserve"> w instytucjach kultury i administracji czy też</w:t>
      </w:r>
      <w:r w:rsidR="004E5F53">
        <w:rPr>
          <w:rFonts w:cs="Times New Roman"/>
          <w:color w:val="000000" w:themeColor="text1"/>
        </w:rPr>
        <w:t xml:space="preserve"> w</w:t>
      </w:r>
      <w:r w:rsidR="00BE11FD" w:rsidRPr="004C7AEB">
        <w:rPr>
          <w:rFonts w:cs="Times New Roman"/>
          <w:color w:val="000000" w:themeColor="text1"/>
        </w:rPr>
        <w:t xml:space="preserve"> strukturach dyplomatycznych.</w:t>
      </w:r>
    </w:p>
    <w:p w14:paraId="1E16373E" w14:textId="4E7C1E89" w:rsidR="00391298" w:rsidRPr="004C7AEB" w:rsidRDefault="00391298" w:rsidP="00E229BA">
      <w:pPr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</w:rPr>
        <w:t xml:space="preserve">Absolwent </w:t>
      </w:r>
      <w:r w:rsidR="00A15EC0" w:rsidRPr="004C7AEB">
        <w:rPr>
          <w:rFonts w:cs="Times New Roman"/>
          <w:color w:val="000000" w:themeColor="text1"/>
        </w:rPr>
        <w:t xml:space="preserve">studiów licencjackich </w:t>
      </w:r>
      <w:r w:rsidRPr="004C7AEB">
        <w:rPr>
          <w:rFonts w:cs="Times New Roman"/>
          <w:color w:val="000000" w:themeColor="text1"/>
        </w:rPr>
        <w:t xml:space="preserve">może kontynuować naukę na studiach </w:t>
      </w:r>
      <w:r w:rsidR="00BE11FD" w:rsidRPr="004C7AEB">
        <w:rPr>
          <w:rFonts w:cs="Times New Roman"/>
          <w:color w:val="000000" w:themeColor="text1"/>
        </w:rPr>
        <w:t xml:space="preserve">magisterskich </w:t>
      </w:r>
      <w:r w:rsidR="00BE11FD" w:rsidRPr="004C7AEB">
        <w:rPr>
          <w:rFonts w:cs="Times New Roman"/>
          <w:i/>
          <w:color w:val="000000" w:themeColor="text1"/>
        </w:rPr>
        <w:t>filologii słowiańskiej</w:t>
      </w:r>
      <w:r w:rsidR="00A15EC0" w:rsidRPr="004C7AEB">
        <w:rPr>
          <w:rFonts w:cs="Times New Roman"/>
          <w:color w:val="000000" w:themeColor="text1"/>
        </w:rPr>
        <w:t>,</w:t>
      </w:r>
      <w:r w:rsidR="00BE11FD" w:rsidRPr="004C7AEB">
        <w:rPr>
          <w:rFonts w:cs="Times New Roman"/>
          <w:i/>
          <w:color w:val="000000" w:themeColor="text1"/>
        </w:rPr>
        <w:t xml:space="preserve"> </w:t>
      </w:r>
      <w:r w:rsidR="00BE11FD" w:rsidRPr="004C7AEB">
        <w:rPr>
          <w:rFonts w:cs="Times New Roman"/>
          <w:color w:val="000000" w:themeColor="text1"/>
        </w:rPr>
        <w:t xml:space="preserve">jak również na innych kierunkach studiów </w:t>
      </w:r>
      <w:r w:rsidRPr="004C7AEB">
        <w:rPr>
          <w:rFonts w:cs="Times New Roman"/>
          <w:color w:val="000000" w:themeColor="text1"/>
        </w:rPr>
        <w:t>II stopnia.</w:t>
      </w:r>
    </w:p>
    <w:p w14:paraId="04CF8E81" w14:textId="60E89781" w:rsidR="00FF5CAC" w:rsidRPr="004C7AEB" w:rsidRDefault="00FF5CAC" w:rsidP="00E229BA">
      <w:pPr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</w:rPr>
        <w:t xml:space="preserve">Obecny kształt programu studiów </w:t>
      </w:r>
      <w:r w:rsidRPr="004C7AEB">
        <w:rPr>
          <w:rFonts w:cs="Times New Roman"/>
          <w:i/>
          <w:color w:val="000000" w:themeColor="text1"/>
        </w:rPr>
        <w:t>filologii słowiańskiej</w:t>
      </w:r>
      <w:r w:rsidRPr="004C7AEB">
        <w:rPr>
          <w:rFonts w:cs="Times New Roman"/>
          <w:color w:val="000000" w:themeColor="text1"/>
        </w:rPr>
        <w:t xml:space="preserve"> </w:t>
      </w:r>
      <w:r w:rsidR="00883CC1">
        <w:rPr>
          <w:rFonts w:cs="Times New Roman"/>
          <w:color w:val="000000" w:themeColor="text1"/>
        </w:rPr>
        <w:t xml:space="preserve">I stopnia </w:t>
      </w:r>
      <w:r w:rsidRPr="004C7AEB">
        <w:rPr>
          <w:rFonts w:cs="Times New Roman"/>
          <w:color w:val="000000" w:themeColor="text1"/>
        </w:rPr>
        <w:t>jest rezultatem długotrwałych i dogłębnych konsultacji ze studentami oraz absolwentami kierunku. Program studiów jest sukcesywnie dostosowywany i uzupełniany zgodnie z obserwacjami wynikającymi z monitorowania rynku pracy, sytuacji absolwentów oraz oczekiwań studentów; kadra dąży do utrzymania zgodności programu z aktualnymi potrzebami</w:t>
      </w:r>
      <w:r w:rsidR="00585A23">
        <w:rPr>
          <w:rFonts w:cs="Times New Roman"/>
          <w:color w:val="000000" w:themeColor="text1"/>
        </w:rPr>
        <w:t xml:space="preserve"> rynku pracy</w:t>
      </w:r>
      <w:r w:rsidRPr="004C7AEB">
        <w:rPr>
          <w:rFonts w:cs="Times New Roman"/>
          <w:color w:val="000000" w:themeColor="text1"/>
        </w:rPr>
        <w:t>.</w:t>
      </w:r>
    </w:p>
    <w:p w14:paraId="5551FACC" w14:textId="437675D1" w:rsidR="0039406C" w:rsidRPr="004C7AEB" w:rsidRDefault="0039406C" w:rsidP="00E229BA">
      <w:pPr>
        <w:rPr>
          <w:rFonts w:cs="Times New Roman"/>
          <w:lang w:eastAsia="pl-PL"/>
        </w:rPr>
      </w:pPr>
      <w:r w:rsidRPr="004C7AEB">
        <w:rPr>
          <w:rFonts w:cs="Times New Roman"/>
          <w:color w:val="000000" w:themeColor="text1"/>
          <w:lang w:eastAsia="pl-PL"/>
        </w:rPr>
        <w:t>W rozumieniu Rozporządzenia Ministra Pracy i Polityki Socjalne</w:t>
      </w:r>
      <w:r w:rsidRPr="004C7AEB">
        <w:rPr>
          <w:rFonts w:cs="Times New Roman"/>
          <w:lang w:eastAsia="pl-PL"/>
        </w:rPr>
        <w:t>j z dnia 7 sierpnia 2014 r.</w:t>
      </w:r>
      <w:r w:rsidRPr="004C7AEB">
        <w:rPr>
          <w:rFonts w:cs="Times New Roman"/>
          <w:b/>
          <w:lang w:eastAsia="pl-PL"/>
        </w:rPr>
        <w:t xml:space="preserve"> </w:t>
      </w:r>
      <w:r w:rsidRPr="004C7AEB">
        <w:rPr>
          <w:rFonts w:cs="Times New Roman"/>
          <w:lang w:eastAsia="pl-PL"/>
        </w:rPr>
        <w:t>w sprawie klasyfikacji zawodów i specjalności na potrzeby rynku pracy, zakresu jej stosowania (Dz. U. z 2014 r. poz. 1145</w:t>
      </w:r>
      <w:r w:rsidR="00585A23">
        <w:rPr>
          <w:rFonts w:cs="Times New Roman"/>
          <w:lang w:eastAsia="pl-PL"/>
        </w:rPr>
        <w:t>, z późniejszymi zmianami Dz. U. 2016 poz. 1876, tekst jednolity 2018 poz. 227</w:t>
      </w:r>
      <w:r w:rsidRPr="004C7AEB">
        <w:rPr>
          <w:rFonts w:cs="Times New Roman"/>
          <w:lang w:eastAsia="pl-PL"/>
        </w:rPr>
        <w:t xml:space="preserve">) oraz w odniesieniu do szerokich poziomów kompetencji określonych w ISCO-08 oraz poziomów kształcenia zawartych w Międzynarodowej Standardowej Klasyfikacji Edukacji (ISCED 2011) absolwenci </w:t>
      </w:r>
      <w:r w:rsidRPr="004C7AEB">
        <w:rPr>
          <w:rFonts w:cs="Times New Roman"/>
          <w:i/>
          <w:lang w:eastAsia="pl-PL"/>
        </w:rPr>
        <w:t xml:space="preserve">filologii </w:t>
      </w:r>
      <w:r w:rsidR="00337FE8" w:rsidRPr="004C7AEB">
        <w:rPr>
          <w:rFonts w:cs="Times New Roman"/>
          <w:i/>
          <w:lang w:eastAsia="pl-PL"/>
        </w:rPr>
        <w:t>słowiańskiej</w:t>
      </w:r>
      <w:r w:rsidRPr="004C7AEB">
        <w:rPr>
          <w:rFonts w:cs="Times New Roman"/>
          <w:i/>
          <w:lang w:eastAsia="pl-PL"/>
        </w:rPr>
        <w:t xml:space="preserve"> </w:t>
      </w:r>
      <w:r w:rsidRPr="004C7AEB">
        <w:rPr>
          <w:rFonts w:cs="Times New Roman"/>
          <w:lang w:eastAsia="pl-PL"/>
        </w:rPr>
        <w:t xml:space="preserve">na studiach pierwszego stopnia są przygotowywani do wykonywania zawodów klasyfikowanych zwłaszcza w grupie wielkiej </w:t>
      </w:r>
      <w:r w:rsidR="00A56A11">
        <w:rPr>
          <w:rFonts w:cs="Times New Roman"/>
          <w:lang w:eastAsia="pl-PL"/>
        </w:rPr>
        <w:t>2</w:t>
      </w:r>
      <w:r w:rsidR="008111BA">
        <w:rPr>
          <w:rFonts w:cs="Times New Roman"/>
          <w:lang w:eastAsia="pl-PL"/>
        </w:rPr>
        <w:t>, 3, 4, 5</w:t>
      </w:r>
      <w:r w:rsidR="00A56A11">
        <w:rPr>
          <w:rFonts w:cs="Times New Roman"/>
          <w:lang w:eastAsia="pl-PL"/>
        </w:rPr>
        <w:t xml:space="preserve">. </w:t>
      </w:r>
      <w:r w:rsidRPr="004C7AEB">
        <w:rPr>
          <w:rFonts w:cs="Times New Roman"/>
          <w:lang w:eastAsia="pl-PL"/>
        </w:rPr>
        <w:t>Wiedza, umiejętności i kompetencje społeczne przekazywane</w:t>
      </w:r>
      <w:r w:rsidR="008111BA">
        <w:rPr>
          <w:rFonts w:cs="Times New Roman"/>
          <w:lang w:eastAsia="pl-PL"/>
        </w:rPr>
        <w:t xml:space="preserve"> </w:t>
      </w:r>
      <w:r w:rsidRPr="004C7AEB">
        <w:rPr>
          <w:rFonts w:cs="Times New Roman"/>
          <w:lang w:eastAsia="pl-PL"/>
        </w:rPr>
        <w:t>i</w:t>
      </w:r>
      <w:r w:rsidR="008111BA">
        <w:rPr>
          <w:rFonts w:cs="Times New Roman"/>
          <w:lang w:eastAsia="pl-PL"/>
        </w:rPr>
        <w:t xml:space="preserve"> </w:t>
      </w:r>
      <w:r w:rsidRPr="004C7AEB">
        <w:rPr>
          <w:rFonts w:cs="Times New Roman"/>
          <w:lang w:eastAsia="pl-PL"/>
        </w:rPr>
        <w:t>kształtowane podczas studiów mogą być przydatne zwłaszcza w wykonywaniu poniższych zawodów, na ogół po odpowiednim stażu zawodowym lub zdobyciu kolejnych kompetencji</w:t>
      </w:r>
      <w:r w:rsidR="009132C0" w:rsidRPr="004C7AEB">
        <w:rPr>
          <w:rFonts w:cs="Times New Roman"/>
          <w:lang w:eastAsia="pl-PL"/>
        </w:rPr>
        <w:t xml:space="preserve"> (wytłuszczone są zawody preferowane)</w:t>
      </w:r>
      <w:r w:rsidRPr="004C7AEB">
        <w:rPr>
          <w:rFonts w:cs="Times New Roman"/>
          <w:lang w:eastAsia="pl-PL"/>
        </w:rPr>
        <w:t>:</w:t>
      </w:r>
    </w:p>
    <w:p w14:paraId="4F95B340" w14:textId="77777777" w:rsidR="00FF5CAC" w:rsidRPr="004C7AEB" w:rsidRDefault="00FF5CA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szCs w:val="24"/>
          <w:lang w:eastAsia="pl-PL"/>
        </w:rPr>
      </w:pPr>
    </w:p>
    <w:p w14:paraId="15769D78" w14:textId="77777777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szCs w:val="24"/>
          <w:lang w:eastAsia="pl-PL"/>
        </w:rPr>
      </w:pPr>
      <w:r w:rsidRPr="004C7AEB">
        <w:rPr>
          <w:rFonts w:eastAsia="Times New Roman" w:cs="Times New Roman"/>
          <w:b/>
          <w:szCs w:val="24"/>
          <w:lang w:eastAsia="pl-PL"/>
        </w:rPr>
        <w:t>z grupy wielkiej 2.</w:t>
      </w:r>
    </w:p>
    <w:p w14:paraId="0283C88F" w14:textId="5C618E82" w:rsidR="0039406C" w:rsidRPr="004C7AEB" w:rsidRDefault="0039406C" w:rsidP="00C318E7">
      <w:pPr>
        <w:tabs>
          <w:tab w:val="left" w:pos="993"/>
        </w:tabs>
        <w:suppressAutoHyphens/>
        <w:autoSpaceDE w:val="0"/>
        <w:ind w:firstLine="0"/>
        <w:rPr>
          <w:rFonts w:eastAsia="Times New Roman" w:cs="Times New Roman"/>
          <w:szCs w:val="24"/>
          <w:lang w:eastAsia="pl-PL"/>
        </w:rPr>
      </w:pPr>
      <w:r w:rsidRPr="004C7AEB">
        <w:rPr>
          <w:rFonts w:eastAsia="Times New Roman" w:cs="Times New Roman"/>
          <w:szCs w:val="24"/>
          <w:lang w:eastAsia="pl-PL"/>
        </w:rPr>
        <w:t xml:space="preserve">235917 </w:t>
      </w:r>
      <w:r w:rsidR="00FF5CAC" w:rsidRPr="004C7AEB">
        <w:rPr>
          <w:rFonts w:eastAsia="Times New Roman" w:cs="Times New Roman"/>
          <w:szCs w:val="24"/>
          <w:lang w:eastAsia="pl-PL"/>
        </w:rPr>
        <w:tab/>
      </w:r>
      <w:r w:rsidRPr="004C7AEB">
        <w:rPr>
          <w:rFonts w:eastAsia="Times New Roman" w:cs="Times New Roman"/>
          <w:szCs w:val="24"/>
          <w:lang w:eastAsia="pl-PL"/>
        </w:rPr>
        <w:t>Korepetytor (nauczanie podstawowe)</w:t>
      </w:r>
    </w:p>
    <w:p w14:paraId="14B1BFC3" w14:textId="73FE725A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szCs w:val="24"/>
          <w:lang w:eastAsia="pl-PL"/>
        </w:rPr>
      </w:pPr>
      <w:r w:rsidRPr="004C7AEB">
        <w:rPr>
          <w:rFonts w:eastAsia="Times New Roman" w:cs="Times New Roman"/>
          <w:szCs w:val="24"/>
          <w:lang w:eastAsia="pl-PL"/>
        </w:rPr>
        <w:lastRenderedPageBreak/>
        <w:t xml:space="preserve">235918 </w:t>
      </w:r>
      <w:r w:rsidR="00FF5CAC" w:rsidRPr="004C7AEB">
        <w:rPr>
          <w:rFonts w:eastAsia="Times New Roman" w:cs="Times New Roman"/>
          <w:szCs w:val="24"/>
          <w:lang w:eastAsia="pl-PL"/>
        </w:rPr>
        <w:tab/>
      </w:r>
      <w:r w:rsidRPr="004C7AEB">
        <w:rPr>
          <w:rFonts w:eastAsia="Times New Roman" w:cs="Times New Roman"/>
          <w:szCs w:val="24"/>
          <w:lang w:eastAsia="pl-PL"/>
        </w:rPr>
        <w:t>Nauczyciel domowy (poziom podstawowy)</w:t>
      </w:r>
      <w:r w:rsidR="00BB30EE">
        <w:rPr>
          <w:rStyle w:val="Odwoanieprzypisudolnego"/>
          <w:rFonts w:eastAsia="Times New Roman" w:cs="Times New Roman"/>
          <w:szCs w:val="24"/>
          <w:lang w:eastAsia="pl-PL"/>
        </w:rPr>
        <w:footnoteReference w:id="1"/>
      </w:r>
    </w:p>
    <w:p w14:paraId="02165CF5" w14:textId="1E5C84AA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szCs w:val="24"/>
          <w:lang w:eastAsia="pl-PL"/>
        </w:rPr>
      </w:pPr>
      <w:r w:rsidRPr="004C7AEB">
        <w:rPr>
          <w:rFonts w:eastAsia="Times New Roman" w:cs="Times New Roman"/>
          <w:szCs w:val="24"/>
          <w:lang w:eastAsia="pl-PL"/>
        </w:rPr>
        <w:t xml:space="preserve">243102 </w:t>
      </w:r>
      <w:r w:rsidR="00FF5CAC" w:rsidRPr="004C7AEB">
        <w:rPr>
          <w:rFonts w:eastAsia="Times New Roman" w:cs="Times New Roman"/>
          <w:szCs w:val="24"/>
          <w:lang w:eastAsia="pl-PL"/>
        </w:rPr>
        <w:tab/>
      </w:r>
      <w:r w:rsidRPr="004C7AEB">
        <w:rPr>
          <w:rFonts w:eastAsia="Times New Roman" w:cs="Times New Roman"/>
          <w:szCs w:val="24"/>
          <w:lang w:eastAsia="pl-PL"/>
        </w:rPr>
        <w:t>Autor tekstów i sloganów reklamowych</w:t>
      </w:r>
      <w:r w:rsidR="00504598" w:rsidRPr="004C7AEB">
        <w:rPr>
          <w:rFonts w:eastAsia="Times New Roman" w:cs="Times New Roman"/>
          <w:szCs w:val="24"/>
          <w:lang w:eastAsia="pl-PL"/>
        </w:rPr>
        <w:t xml:space="preserve"> (copywriter)</w:t>
      </w:r>
    </w:p>
    <w:p w14:paraId="2AE5854F" w14:textId="7F6CC1A6" w:rsidR="00227649" w:rsidRPr="004C7AEB" w:rsidRDefault="00227649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szCs w:val="24"/>
          <w:lang w:eastAsia="pl-PL"/>
        </w:rPr>
      </w:pPr>
      <w:r w:rsidRPr="004C7AEB">
        <w:rPr>
          <w:rFonts w:eastAsia="Times New Roman" w:cs="Times New Roman"/>
          <w:b/>
          <w:szCs w:val="24"/>
          <w:lang w:eastAsia="pl-PL"/>
        </w:rPr>
        <w:t>264302</w:t>
      </w:r>
      <w:r w:rsidRPr="004C7AEB">
        <w:rPr>
          <w:rFonts w:eastAsia="Times New Roman" w:cs="Times New Roman"/>
          <w:b/>
          <w:szCs w:val="24"/>
          <w:lang w:eastAsia="pl-PL"/>
        </w:rPr>
        <w:tab/>
        <w:t>Filolog – filologia obcojęzyczna</w:t>
      </w:r>
    </w:p>
    <w:p w14:paraId="0A4DEF33" w14:textId="6ADE2E99" w:rsidR="00227649" w:rsidRPr="004C7AEB" w:rsidRDefault="00227649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szCs w:val="24"/>
          <w:lang w:eastAsia="pl-PL"/>
        </w:rPr>
      </w:pPr>
      <w:r w:rsidRPr="004C7AEB">
        <w:rPr>
          <w:rFonts w:eastAsia="Times New Roman" w:cs="Times New Roman"/>
          <w:b/>
          <w:szCs w:val="24"/>
          <w:lang w:eastAsia="pl-PL"/>
        </w:rPr>
        <w:t>264315</w:t>
      </w:r>
      <w:r w:rsidRPr="004C7AEB">
        <w:rPr>
          <w:rFonts w:eastAsia="Times New Roman" w:cs="Times New Roman"/>
          <w:b/>
          <w:szCs w:val="24"/>
          <w:lang w:eastAsia="pl-PL"/>
        </w:rPr>
        <w:tab/>
        <w:t>Tłumacz tekstów</w:t>
      </w:r>
    </w:p>
    <w:p w14:paraId="2EF8E791" w14:textId="0A008815" w:rsidR="0039406C" w:rsidRPr="004C7AEB" w:rsidRDefault="0039406C" w:rsidP="00C318E7">
      <w:pPr>
        <w:tabs>
          <w:tab w:val="left" w:pos="993"/>
        </w:tabs>
        <w:suppressAutoHyphens/>
        <w:autoSpaceDE w:val="0"/>
        <w:ind w:firstLine="0"/>
        <w:rPr>
          <w:rFonts w:eastAsia="Times New Roman" w:cs="Times New Roman"/>
          <w:b/>
          <w:szCs w:val="24"/>
          <w:lang w:eastAsia="pl-PL"/>
        </w:rPr>
      </w:pPr>
      <w:r w:rsidRPr="004C7AEB">
        <w:rPr>
          <w:rFonts w:eastAsia="Times New Roman" w:cs="Times New Roman"/>
          <w:b/>
          <w:szCs w:val="24"/>
          <w:lang w:eastAsia="pl-PL"/>
        </w:rPr>
        <w:t xml:space="preserve">264390 </w:t>
      </w:r>
      <w:r w:rsidR="00FF5CAC" w:rsidRPr="004C7AEB">
        <w:rPr>
          <w:rFonts w:eastAsia="Times New Roman" w:cs="Times New Roman"/>
          <w:b/>
          <w:szCs w:val="24"/>
          <w:lang w:eastAsia="pl-PL"/>
        </w:rPr>
        <w:tab/>
      </w:r>
      <w:r w:rsidRPr="004C7AEB">
        <w:rPr>
          <w:rFonts w:eastAsia="Times New Roman" w:cs="Times New Roman"/>
          <w:b/>
          <w:szCs w:val="24"/>
          <w:lang w:eastAsia="pl-PL"/>
        </w:rPr>
        <w:t>Pozostali filolodzy i tłumacze</w:t>
      </w:r>
    </w:p>
    <w:p w14:paraId="3D0A7C5C" w14:textId="77777777" w:rsidR="00FF5CAC" w:rsidRPr="004C7AEB" w:rsidRDefault="00FF5CA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szCs w:val="24"/>
          <w:lang w:eastAsia="pl-PL"/>
        </w:rPr>
      </w:pPr>
    </w:p>
    <w:p w14:paraId="1DD860E0" w14:textId="5651B4A8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szCs w:val="24"/>
          <w:lang w:eastAsia="pl-PL"/>
        </w:rPr>
      </w:pPr>
      <w:r w:rsidRPr="004C7AEB">
        <w:rPr>
          <w:rFonts w:eastAsia="Times New Roman" w:cs="Times New Roman"/>
          <w:b/>
          <w:szCs w:val="24"/>
          <w:lang w:eastAsia="pl-PL"/>
        </w:rPr>
        <w:t>z grupy wielkiej 3.</w:t>
      </w:r>
    </w:p>
    <w:p w14:paraId="11092887" w14:textId="5171485F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szCs w:val="24"/>
          <w:lang w:eastAsia="pl-PL"/>
        </w:rPr>
      </w:pPr>
      <w:r w:rsidRPr="004C7AEB">
        <w:rPr>
          <w:rFonts w:eastAsia="Times New Roman" w:cs="Times New Roman"/>
          <w:szCs w:val="24"/>
          <w:lang w:eastAsia="pl-PL"/>
        </w:rPr>
        <w:t xml:space="preserve">333290 </w:t>
      </w:r>
      <w:r w:rsidR="00FF5CAC" w:rsidRPr="004C7AEB">
        <w:rPr>
          <w:rFonts w:eastAsia="Times New Roman" w:cs="Times New Roman"/>
          <w:szCs w:val="24"/>
          <w:lang w:eastAsia="pl-PL"/>
        </w:rPr>
        <w:tab/>
      </w:r>
      <w:r w:rsidRPr="004C7AEB">
        <w:rPr>
          <w:rFonts w:eastAsia="Times New Roman" w:cs="Times New Roman"/>
          <w:szCs w:val="24"/>
          <w:lang w:eastAsia="pl-PL"/>
        </w:rPr>
        <w:t>Pozostali organizatorzy konferencji i imprez</w:t>
      </w:r>
    </w:p>
    <w:p w14:paraId="1A44A419" w14:textId="7AABF59B" w:rsidR="00227649" w:rsidRPr="004C7AEB" w:rsidRDefault="00227649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szCs w:val="24"/>
          <w:lang w:eastAsia="pl-PL"/>
        </w:rPr>
      </w:pPr>
      <w:r w:rsidRPr="004C7AEB">
        <w:rPr>
          <w:rFonts w:eastAsia="Times New Roman" w:cs="Times New Roman"/>
          <w:szCs w:val="24"/>
          <w:lang w:eastAsia="pl-PL"/>
        </w:rPr>
        <w:t>343901</w:t>
      </w:r>
      <w:r w:rsidRPr="004C7AEB">
        <w:rPr>
          <w:rFonts w:eastAsia="Times New Roman" w:cs="Times New Roman"/>
          <w:szCs w:val="24"/>
          <w:lang w:eastAsia="pl-PL"/>
        </w:rPr>
        <w:tab/>
        <w:t>Animator kultury</w:t>
      </w:r>
    </w:p>
    <w:p w14:paraId="178C65B4" w14:textId="77777777" w:rsidR="00FF5CAC" w:rsidRPr="004C7AEB" w:rsidRDefault="00FF5CA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color w:val="000000" w:themeColor="text1"/>
          <w:szCs w:val="24"/>
          <w:lang w:eastAsia="pl-PL"/>
        </w:rPr>
      </w:pPr>
    </w:p>
    <w:p w14:paraId="27646A88" w14:textId="77777777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>z grupy wielkiej 4.</w:t>
      </w:r>
    </w:p>
    <w:p w14:paraId="5257B2AE" w14:textId="01F24DF1" w:rsidR="0039406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 xml:space="preserve">4110 </w:t>
      </w:r>
      <w:r w:rsidR="00FF5CAC"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ab/>
      </w: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>Pracownicy obsługi biurowej</w:t>
      </w:r>
    </w:p>
    <w:p w14:paraId="1F1CAF71" w14:textId="47A4B978" w:rsidR="00FF5CAC" w:rsidRPr="004C7AEB" w:rsidRDefault="0039406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 xml:space="preserve">422101 </w:t>
      </w:r>
      <w:r w:rsidR="00FF5CAC"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ab/>
      </w: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>Pracownik biura podróży</w:t>
      </w:r>
    </w:p>
    <w:p w14:paraId="440E9A1E" w14:textId="156BFCCD" w:rsidR="00FF5CAC" w:rsidRPr="004C7AEB" w:rsidRDefault="00FF5CA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b/>
          <w:color w:val="000000" w:themeColor="text1"/>
          <w:szCs w:val="24"/>
          <w:lang w:eastAsia="pl-PL"/>
        </w:rPr>
      </w:pP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 xml:space="preserve">422502 </w:t>
      </w: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ab/>
        <w:t>Pracownik informacji turystycznej</w:t>
      </w:r>
    </w:p>
    <w:p w14:paraId="0B385936" w14:textId="6ACE0489" w:rsidR="00FF5CAC" w:rsidRPr="004C7AEB" w:rsidRDefault="00FF5CA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color w:val="000000" w:themeColor="text1"/>
          <w:szCs w:val="24"/>
          <w:lang w:eastAsia="pl-PL"/>
        </w:rPr>
      </w:pPr>
      <w:r w:rsidRPr="004C7AEB">
        <w:rPr>
          <w:rFonts w:eastAsia="Times New Roman" w:cs="Times New Roman"/>
          <w:color w:val="000000" w:themeColor="text1"/>
          <w:szCs w:val="24"/>
          <w:lang w:eastAsia="pl-PL"/>
        </w:rPr>
        <w:t xml:space="preserve">422102 </w:t>
      </w:r>
      <w:r w:rsidRPr="004C7AEB">
        <w:rPr>
          <w:rFonts w:eastAsia="Times New Roman" w:cs="Times New Roman"/>
          <w:color w:val="000000" w:themeColor="text1"/>
          <w:szCs w:val="24"/>
          <w:lang w:eastAsia="pl-PL"/>
        </w:rPr>
        <w:tab/>
        <w:t>Rezydent biura turystycznego</w:t>
      </w:r>
    </w:p>
    <w:p w14:paraId="0BC32E7C" w14:textId="7C90E138" w:rsidR="00FF5CAC" w:rsidRPr="004C7AEB" w:rsidRDefault="00FF5CAC" w:rsidP="00C318E7">
      <w:pPr>
        <w:tabs>
          <w:tab w:val="left" w:pos="993"/>
          <w:tab w:val="left" w:pos="2127"/>
          <w:tab w:val="left" w:pos="2835"/>
          <w:tab w:val="left" w:pos="3686"/>
          <w:tab w:val="left" w:pos="4253"/>
          <w:tab w:val="left" w:pos="5670"/>
        </w:tabs>
        <w:suppressAutoHyphens/>
        <w:ind w:firstLine="0"/>
        <w:rPr>
          <w:rFonts w:eastAsia="Times New Roman" w:cs="Times New Roman"/>
          <w:color w:val="000000" w:themeColor="text1"/>
          <w:szCs w:val="24"/>
          <w:lang w:eastAsia="pl-PL"/>
        </w:rPr>
      </w:pP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 xml:space="preserve">422201 </w:t>
      </w:r>
      <w:r w:rsidRPr="004C7AEB">
        <w:rPr>
          <w:rFonts w:eastAsia="Times New Roman" w:cs="Times New Roman"/>
          <w:b/>
          <w:color w:val="000000" w:themeColor="text1"/>
          <w:szCs w:val="24"/>
          <w:lang w:eastAsia="pl-PL"/>
        </w:rPr>
        <w:tab/>
        <w:t xml:space="preserve">Pracownik centrum obsługi telefonicznej (pracownik </w:t>
      </w:r>
      <w:r w:rsidRPr="004C7AEB">
        <w:rPr>
          <w:rFonts w:eastAsia="Times New Roman" w:cs="Times New Roman"/>
          <w:b/>
          <w:i/>
          <w:color w:val="000000" w:themeColor="text1"/>
          <w:szCs w:val="24"/>
          <w:lang w:eastAsia="pl-PL"/>
        </w:rPr>
        <w:t>call center</w:t>
      </w:r>
      <w:r w:rsidRPr="004C7AEB">
        <w:rPr>
          <w:rFonts w:eastAsia="Times New Roman" w:cs="Times New Roman"/>
          <w:color w:val="000000" w:themeColor="text1"/>
          <w:szCs w:val="24"/>
          <w:lang w:eastAsia="pl-PL"/>
        </w:rPr>
        <w:t>)</w:t>
      </w:r>
    </w:p>
    <w:p w14:paraId="73A853C1" w14:textId="5D1D1F72" w:rsidR="0039406C" w:rsidRPr="004C7AEB" w:rsidRDefault="0039406C" w:rsidP="00C318E7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4224 </w:t>
      </w:r>
      <w:r w:rsidR="00FF5CAC"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Recepcjoniści hotelowi</w:t>
      </w:r>
    </w:p>
    <w:p w14:paraId="41947943" w14:textId="77777777" w:rsidR="00FF5CAC" w:rsidRPr="004C7AEB" w:rsidRDefault="00FF5CAC" w:rsidP="00C318E7">
      <w:pPr>
        <w:pStyle w:val="Default"/>
        <w:tabs>
          <w:tab w:val="left" w:pos="993"/>
        </w:tabs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77FCC83E" w14:textId="4CDA8CB3" w:rsidR="00FF5CAC" w:rsidRPr="004C7AEB" w:rsidRDefault="00FF5CAC" w:rsidP="00C318E7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C7A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 grupy wielkiej 5.</w:t>
      </w:r>
    </w:p>
    <w:p w14:paraId="379AE89C" w14:textId="414C4D3A" w:rsidR="00FF5CAC" w:rsidRPr="004C7AEB" w:rsidRDefault="00FF5CAC" w:rsidP="00C318E7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511301 </w:t>
      </w: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Pilot wycieczek</w:t>
      </w:r>
    </w:p>
    <w:p w14:paraId="02EBBBD0" w14:textId="273B8ABB" w:rsidR="00FF5CAC" w:rsidRPr="004C7AEB" w:rsidRDefault="00FF5CAC" w:rsidP="00C318E7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511303 </w:t>
      </w: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Przewodnik turystyczny miejski</w:t>
      </w:r>
    </w:p>
    <w:p w14:paraId="53E51C7C" w14:textId="77777777" w:rsidR="00093391" w:rsidRPr="004C7AEB" w:rsidRDefault="00093391" w:rsidP="00FF5CAC">
      <w:pPr>
        <w:pStyle w:val="Default"/>
        <w:tabs>
          <w:tab w:val="left" w:pos="993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7829771" w14:textId="7B703E6B" w:rsidR="00093391" w:rsidRDefault="00C318E7" w:rsidP="00C318E7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Reasumując</w:t>
      </w:r>
      <w:r w:rsidR="00093391"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E26351"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absolwent </w:t>
      </w:r>
      <w:r w:rsidRPr="004C7AE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filologii słowiańskiej </w:t>
      </w: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stopnia może znaleźć zatrudnienie </w:t>
      </w:r>
      <w:r w:rsidR="001242D1"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przykład </w:t>
      </w: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jako:</w:t>
      </w:r>
    </w:p>
    <w:p w14:paraId="1C1789AE" w14:textId="77777777" w:rsidR="00F2778D" w:rsidRPr="004C7AEB" w:rsidRDefault="00F2778D" w:rsidP="00C318E7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A6C20C0" w14:textId="658627D8" w:rsidR="00C318E7" w:rsidRPr="004C7AEB" w:rsidRDefault="00C318E7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biura podróży lub innej instytucji branży turystycznej (przewodnik, pracownik biura, rezydent w jednym z krajów słowiańskich</w:t>
      </w:r>
      <w:r w:rsidR="00E644DC"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, organizator turystyki</w:t>
      </w: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FD2C0F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43A96C18" w14:textId="029A2C43" w:rsidR="00C318E7" w:rsidRPr="004C7AEB" w:rsidRDefault="00C318E7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pracownik w firmie międzynarodowej (zwł. branża </w:t>
      </w:r>
      <w:r w:rsidRPr="004C7AEB">
        <w:rPr>
          <w:rFonts w:ascii="Times New Roman" w:hAnsi="Times New Roman" w:cs="Times New Roman"/>
          <w:color w:val="000000" w:themeColor="text1"/>
        </w:rPr>
        <w:t>BPO, obsługa klienta w języku obcym, fakturowanie w języku obcym itd.)</w:t>
      </w:r>
      <w:r w:rsidR="00FD2C0F">
        <w:rPr>
          <w:rFonts w:ascii="Times New Roman" w:hAnsi="Times New Roman" w:cs="Times New Roman"/>
          <w:color w:val="000000" w:themeColor="text1"/>
        </w:rPr>
        <w:t>,</w:t>
      </w:r>
    </w:p>
    <w:p w14:paraId="77444F2F" w14:textId="0C0C72D4" w:rsidR="00E644DC" w:rsidRPr="004C7AEB" w:rsidRDefault="00E644DC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agencji PR lub promocyjno-reklamowej</w:t>
      </w:r>
      <w:r w:rsidR="00FD2C0F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6CF36D41" w14:textId="549DF84B" w:rsidR="00E644DC" w:rsidRPr="004C7AEB" w:rsidRDefault="00E644DC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biurowy innego rodzaju (zwł. obsługa kontaktów zagranicznych)</w:t>
      </w:r>
      <w:r w:rsidR="00FD2C0F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7CC721AF" w14:textId="4B4B47D0" w:rsidR="00C318E7" w:rsidRPr="004C7AEB" w:rsidRDefault="00C318E7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hAnsi="Times New Roman" w:cs="Times New Roman"/>
          <w:color w:val="000000" w:themeColor="text1"/>
        </w:rPr>
        <w:t>tłumacz (działalność własna – tłumaczenia fachowe, literackie, konferencyjne i inne)</w:t>
      </w:r>
      <w:r w:rsidR="00FD2C0F">
        <w:rPr>
          <w:rFonts w:ascii="Times New Roman" w:hAnsi="Times New Roman" w:cs="Times New Roman"/>
          <w:color w:val="000000" w:themeColor="text1"/>
        </w:rPr>
        <w:t>,</w:t>
      </w:r>
    </w:p>
    <w:p w14:paraId="7E6434FA" w14:textId="220EC5FD" w:rsidR="00C318E7" w:rsidRPr="004C7AEB" w:rsidRDefault="00C318E7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hAnsi="Times New Roman" w:cs="Times New Roman"/>
          <w:color w:val="000000" w:themeColor="text1"/>
        </w:rPr>
        <w:t>tłumacz (w biurze tłumaczeniowym lub innym przedsiębiorstwie)</w:t>
      </w:r>
      <w:r w:rsidR="00FD2C0F">
        <w:rPr>
          <w:rFonts w:ascii="Times New Roman" w:hAnsi="Times New Roman" w:cs="Times New Roman"/>
          <w:color w:val="000000" w:themeColor="text1"/>
        </w:rPr>
        <w:t>,</w:t>
      </w:r>
    </w:p>
    <w:p w14:paraId="282B821E" w14:textId="42383D73" w:rsidR="00C318E7" w:rsidRPr="004C7AEB" w:rsidRDefault="00C318E7" w:rsidP="00FB68DB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hAnsi="Times New Roman" w:cs="Times New Roman"/>
          <w:color w:val="000000" w:themeColor="text1"/>
        </w:rPr>
        <w:t xml:space="preserve">pracownik </w:t>
      </w:r>
      <w:r w:rsidR="00E644DC" w:rsidRPr="004C7AEB">
        <w:rPr>
          <w:rFonts w:ascii="Times New Roman" w:hAnsi="Times New Roman" w:cs="Times New Roman"/>
          <w:color w:val="000000" w:themeColor="text1"/>
        </w:rPr>
        <w:t xml:space="preserve">wydawnictwa lub </w:t>
      </w:r>
      <w:r w:rsidRPr="004C7AEB">
        <w:rPr>
          <w:rFonts w:ascii="Times New Roman" w:hAnsi="Times New Roman" w:cs="Times New Roman"/>
          <w:color w:val="000000" w:themeColor="text1"/>
        </w:rPr>
        <w:t>instytucji kultury (propagowanie dorobku kulturowego krajów słowiańskich, promocja literatury i sztuki itd.)</w:t>
      </w:r>
      <w:r w:rsidR="00572F2B" w:rsidRPr="004C7AEB">
        <w:rPr>
          <w:rFonts w:ascii="Times New Roman" w:hAnsi="Times New Roman" w:cs="Times New Roman"/>
          <w:color w:val="000000" w:themeColor="text1"/>
        </w:rPr>
        <w:t>.</w:t>
      </w:r>
    </w:p>
    <w:p w14:paraId="67077F55" w14:textId="77777777" w:rsidR="003C0C0D" w:rsidRPr="004C7AEB" w:rsidRDefault="003C0C0D" w:rsidP="003C0C0D">
      <w:pPr>
        <w:pStyle w:val="normalny-bezodst"/>
        <w:rPr>
          <w:rFonts w:cs="Times New Roman"/>
          <w:color w:val="000000" w:themeColor="text1"/>
        </w:rPr>
      </w:pPr>
    </w:p>
    <w:p w14:paraId="1BA1F93E" w14:textId="404D3A16" w:rsidR="00391298" w:rsidRPr="004C7AEB" w:rsidRDefault="003C0C0D" w:rsidP="003C0C0D">
      <w:pPr>
        <w:pStyle w:val="normalny-bezodst"/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</w:rPr>
        <w:t xml:space="preserve">Absolwent studiów I stopnia może również kontynuować kształcenie na studiach II stopnia – bądź to na kierunku </w:t>
      </w:r>
      <w:r w:rsidRPr="004C7AEB">
        <w:rPr>
          <w:rFonts w:cs="Times New Roman"/>
          <w:i/>
          <w:color w:val="000000" w:themeColor="text1"/>
        </w:rPr>
        <w:t>filologia słowiańska</w:t>
      </w:r>
      <w:r w:rsidRPr="004C7AEB">
        <w:rPr>
          <w:rFonts w:cs="Times New Roman"/>
          <w:color w:val="000000" w:themeColor="text1"/>
        </w:rPr>
        <w:t>, bądź też na innym, na którym rekrutacja i</w:t>
      </w:r>
      <w:r w:rsidR="008A744A">
        <w:rPr>
          <w:rFonts w:cs="Times New Roman"/>
          <w:color w:val="000000" w:themeColor="text1"/>
        </w:rPr>
        <w:t> </w:t>
      </w:r>
      <w:r w:rsidRPr="004C7AEB">
        <w:rPr>
          <w:rFonts w:cs="Times New Roman"/>
          <w:color w:val="000000" w:themeColor="text1"/>
        </w:rPr>
        <w:t>wymagania wstępne są zbieżne z kompetencjami zdobytymi na studiach licencjackich z</w:t>
      </w:r>
      <w:r w:rsidR="008A744A">
        <w:rPr>
          <w:rFonts w:cs="Times New Roman"/>
          <w:color w:val="000000" w:themeColor="text1"/>
        </w:rPr>
        <w:t> </w:t>
      </w:r>
      <w:r w:rsidRPr="004C7AEB">
        <w:rPr>
          <w:rFonts w:cs="Times New Roman"/>
          <w:i/>
          <w:iCs/>
          <w:color w:val="000000" w:themeColor="text1"/>
        </w:rPr>
        <w:t>filologii słowiańskiej</w:t>
      </w:r>
      <w:r w:rsidRPr="004C7AEB">
        <w:rPr>
          <w:rFonts w:cs="Times New Roman"/>
          <w:color w:val="000000" w:themeColor="text1"/>
        </w:rPr>
        <w:t xml:space="preserve">. Poza tym absolwent ma możliwość kontynuowania nauki na różnego </w:t>
      </w:r>
      <w:r w:rsidRPr="004C7AEB">
        <w:rPr>
          <w:rFonts w:cs="Times New Roman"/>
          <w:color w:val="000000" w:themeColor="text1"/>
        </w:rPr>
        <w:lastRenderedPageBreak/>
        <w:t>rodzaju studiach podyplomowych, kursach dokształcających itd., zgodnych z wybraną ścieżką zawodową.</w:t>
      </w:r>
    </w:p>
    <w:p w14:paraId="2FE3892E" w14:textId="77777777" w:rsidR="003D77A6" w:rsidRPr="004C7AEB" w:rsidRDefault="00567C46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4C7AEB">
        <w:rPr>
          <w:rFonts w:ascii="Times New Roman" w:hAnsi="Times New Roman" w:cs="Times New Roman"/>
          <w:b/>
          <w:bCs/>
          <w:color w:val="000000" w:themeColor="text1"/>
        </w:rPr>
        <w:t xml:space="preserve">Wymagania wstępne, oczekiwane kompetencje kandydata: </w:t>
      </w:r>
    </w:p>
    <w:p w14:paraId="352A292E" w14:textId="77777777" w:rsidR="003C0C0D" w:rsidRPr="004C7AEB" w:rsidRDefault="003C0C0D" w:rsidP="003C0C0D">
      <w:pPr>
        <w:rPr>
          <w:rFonts w:cs="Times New Roman"/>
          <w:color w:val="000000" w:themeColor="text1"/>
        </w:rPr>
      </w:pPr>
    </w:p>
    <w:p w14:paraId="29BB4783" w14:textId="4CB694FF" w:rsidR="00567C46" w:rsidRPr="004C7AEB" w:rsidRDefault="003C0C0D" w:rsidP="00E80AD9">
      <w:pPr>
        <w:pStyle w:val="normalny-bezodst"/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</w:rPr>
        <w:t xml:space="preserve">Zasady rekrutacji na studia stanowią co roku część uchwały Senatu UŁ. Zgodnie z jej treścią, o przyjęcie mogą się ubiegać osoby z tzw. starą i nową maturą oraz maturą międzynarodową. Szczegółowe zasady rekrutacyjne są dostępne na stronie </w:t>
      </w:r>
      <w:hyperlink r:id="rId8" w:history="1">
        <w:r w:rsidRPr="004C7AEB">
          <w:rPr>
            <w:rStyle w:val="Hipercze"/>
            <w:rFonts w:cs="Times New Roman"/>
            <w:color w:val="000000" w:themeColor="text1"/>
          </w:rPr>
          <w:t>www.rekrutacja.uni.lodz.pl</w:t>
        </w:r>
      </w:hyperlink>
      <w:r w:rsidRPr="004C7AEB">
        <w:rPr>
          <w:rFonts w:cs="Times New Roman"/>
          <w:color w:val="000000" w:themeColor="text1"/>
        </w:rPr>
        <w:t>.</w:t>
      </w:r>
    </w:p>
    <w:p w14:paraId="10B3369F" w14:textId="60350646" w:rsidR="00567C46" w:rsidRPr="004C7AEB" w:rsidRDefault="00567C46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 xml:space="preserve">Dziedziny i dyscypliny naukowe, do których odnoszą się efekty </w:t>
      </w:r>
      <w:r w:rsidR="00B17EA6">
        <w:rPr>
          <w:rFonts w:ascii="Times New Roman" w:hAnsi="Times New Roman" w:cs="Times New Roman"/>
          <w:b/>
          <w:bCs/>
        </w:rPr>
        <w:t>uczenia się</w:t>
      </w:r>
      <w:r w:rsidRPr="004C7AEB">
        <w:rPr>
          <w:rFonts w:ascii="Times New Roman" w:hAnsi="Times New Roman" w:cs="Times New Roman"/>
          <w:b/>
          <w:bCs/>
        </w:rPr>
        <w:t xml:space="preserve"> </w:t>
      </w:r>
    </w:p>
    <w:p w14:paraId="6A6F91BA" w14:textId="77777777" w:rsidR="008A744A" w:rsidRDefault="00B17EA6" w:rsidP="00B777B3">
      <w:pPr>
        <w:pStyle w:val="normalny-bezod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</w:t>
      </w:r>
      <w:r w:rsidR="0079747B" w:rsidRPr="004C7AEB">
        <w:rPr>
          <w:rFonts w:cs="Times New Roman"/>
          <w:color w:val="000000" w:themeColor="text1"/>
        </w:rPr>
        <w:t xml:space="preserve">ziedzina nauk humanistycznych: 100%. </w:t>
      </w:r>
    </w:p>
    <w:p w14:paraId="24CF8720" w14:textId="3054B8FB" w:rsidR="008A744A" w:rsidRDefault="00B17EA6" w:rsidP="00B777B3">
      <w:pPr>
        <w:pStyle w:val="normalny-bezod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</w:t>
      </w:r>
      <w:r w:rsidR="00567C46" w:rsidRPr="004C7AEB">
        <w:rPr>
          <w:rFonts w:cs="Times New Roman"/>
          <w:color w:val="000000" w:themeColor="text1"/>
        </w:rPr>
        <w:t xml:space="preserve">yscypliny: </w:t>
      </w:r>
      <w:r w:rsidR="002059FA" w:rsidRPr="004C7AEB">
        <w:rPr>
          <w:rFonts w:cs="Times New Roman"/>
          <w:color w:val="000000" w:themeColor="text1"/>
        </w:rPr>
        <w:t xml:space="preserve">językoznawstwo </w:t>
      </w:r>
      <w:r w:rsidR="005C5B13">
        <w:rPr>
          <w:rFonts w:cs="Times New Roman"/>
          <w:color w:val="000000" w:themeColor="text1"/>
        </w:rPr>
        <w:t>– dyscyplina wiodąca</w:t>
      </w:r>
      <w:r>
        <w:rPr>
          <w:rFonts w:cs="Times New Roman"/>
          <w:color w:val="000000" w:themeColor="text1"/>
        </w:rPr>
        <w:t xml:space="preserve"> (</w:t>
      </w:r>
      <w:r w:rsidR="005C5B13">
        <w:rPr>
          <w:rFonts w:cs="Times New Roman"/>
          <w:color w:val="000000" w:themeColor="text1"/>
        </w:rPr>
        <w:t>71</w:t>
      </w:r>
      <w:r>
        <w:rPr>
          <w:rFonts w:cs="Times New Roman"/>
          <w:color w:val="000000" w:themeColor="text1"/>
        </w:rPr>
        <w:t xml:space="preserve">%) </w:t>
      </w:r>
      <w:r w:rsidR="005C5B13">
        <w:rPr>
          <w:rFonts w:cs="Times New Roman"/>
          <w:color w:val="000000" w:themeColor="text1"/>
        </w:rPr>
        <w:t xml:space="preserve">oraz literaturoznawstwo – dyscyplina uzupełniająca </w:t>
      </w:r>
      <w:r w:rsidR="002059FA" w:rsidRPr="004C7AEB">
        <w:rPr>
          <w:rFonts w:cs="Times New Roman"/>
          <w:color w:val="000000" w:themeColor="text1"/>
        </w:rPr>
        <w:t>(</w:t>
      </w:r>
      <w:r w:rsidR="005C5B13">
        <w:rPr>
          <w:rFonts w:cs="Times New Roman"/>
          <w:color w:val="000000" w:themeColor="text1"/>
        </w:rPr>
        <w:t>29</w:t>
      </w:r>
      <w:r>
        <w:rPr>
          <w:rFonts w:cs="Times New Roman"/>
          <w:color w:val="000000" w:themeColor="text1"/>
        </w:rPr>
        <w:t>%</w:t>
      </w:r>
      <w:r w:rsidR="002059FA" w:rsidRPr="004C7AEB">
        <w:rPr>
          <w:rFonts w:cs="Times New Roman"/>
          <w:color w:val="000000" w:themeColor="text1"/>
        </w:rPr>
        <w:t>)</w:t>
      </w:r>
      <w:r w:rsidR="005C5B13">
        <w:rPr>
          <w:rFonts w:cs="Times New Roman"/>
          <w:color w:val="000000" w:themeColor="text1"/>
        </w:rPr>
        <w:t>.</w:t>
      </w:r>
      <w:r w:rsidR="00567C46" w:rsidRPr="004C7AEB">
        <w:rPr>
          <w:rFonts w:cs="Times New Roman"/>
          <w:color w:val="000000" w:themeColor="text1"/>
        </w:rPr>
        <w:t xml:space="preserve"> </w:t>
      </w:r>
    </w:p>
    <w:p w14:paraId="0DECBD0A" w14:textId="77777777" w:rsidR="00E11A6F" w:rsidRDefault="00E11A6F" w:rsidP="00B777B3">
      <w:pPr>
        <w:rPr>
          <w:rFonts w:cs="Times New Roman"/>
          <w:color w:val="000000" w:themeColor="text1"/>
        </w:rPr>
      </w:pPr>
    </w:p>
    <w:p w14:paraId="2524E527" w14:textId="451D3E53" w:rsidR="00B777B3" w:rsidRPr="004C7AEB" w:rsidRDefault="00B777B3" w:rsidP="00B777B3">
      <w:pPr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</w:rPr>
        <w:t xml:space="preserve">Zajęcia na kierunku </w:t>
      </w:r>
      <w:r w:rsidRPr="004C7AEB">
        <w:rPr>
          <w:rFonts w:cs="Times New Roman"/>
          <w:i/>
          <w:iCs/>
          <w:color w:val="000000" w:themeColor="text1"/>
        </w:rPr>
        <w:t>filologia słowiańska</w:t>
      </w:r>
      <w:r w:rsidRPr="004C7AEB">
        <w:rPr>
          <w:rFonts w:cs="Times New Roman"/>
          <w:color w:val="000000" w:themeColor="text1"/>
        </w:rPr>
        <w:t xml:space="preserve"> </w:t>
      </w:r>
      <w:r w:rsidR="001F1D2F">
        <w:rPr>
          <w:rFonts w:cs="Times New Roman"/>
          <w:color w:val="000000" w:themeColor="text1"/>
        </w:rPr>
        <w:t xml:space="preserve">I stopnia </w:t>
      </w:r>
      <w:r w:rsidRPr="004C7AEB">
        <w:rPr>
          <w:rFonts w:cs="Times New Roman"/>
          <w:color w:val="000000" w:themeColor="text1"/>
        </w:rPr>
        <w:t xml:space="preserve">prowadzone są przede wszystkim przez pracowników Katedry Filologii Słowiańskiej </w:t>
      </w:r>
      <w:r w:rsidR="00030DF6" w:rsidRPr="004C7AEB">
        <w:rPr>
          <w:rFonts w:cs="Times New Roman"/>
          <w:color w:val="000000" w:themeColor="text1"/>
        </w:rPr>
        <w:t xml:space="preserve">Wydziału Filologicznego </w:t>
      </w:r>
      <w:r w:rsidRPr="004C7AEB">
        <w:rPr>
          <w:rFonts w:cs="Times New Roman"/>
          <w:color w:val="000000" w:themeColor="text1"/>
        </w:rPr>
        <w:t xml:space="preserve">UŁ. Pracownicy reprezentują dyscypliny naukowe, </w:t>
      </w:r>
      <w:r w:rsidR="00BB7380" w:rsidRPr="004C7AEB">
        <w:rPr>
          <w:rFonts w:cs="Times New Roman"/>
          <w:color w:val="000000" w:themeColor="text1"/>
        </w:rPr>
        <w:t>dla</w:t>
      </w:r>
      <w:r w:rsidRPr="004C7AEB">
        <w:rPr>
          <w:rFonts w:cs="Times New Roman"/>
          <w:color w:val="000000" w:themeColor="text1"/>
        </w:rPr>
        <w:t xml:space="preserve"> których Wydział Filologiczny ma uprawnienia </w:t>
      </w:r>
      <w:r w:rsidR="008A744A">
        <w:rPr>
          <w:rFonts w:cs="Times New Roman"/>
          <w:color w:val="000000" w:themeColor="text1"/>
        </w:rPr>
        <w:t xml:space="preserve">do </w:t>
      </w:r>
      <w:r w:rsidR="00BB7380" w:rsidRPr="004C7AEB">
        <w:rPr>
          <w:rFonts w:cs="Times New Roman"/>
          <w:color w:val="000000" w:themeColor="text1"/>
        </w:rPr>
        <w:t>nadawania stopni</w:t>
      </w:r>
      <w:r w:rsidRPr="004C7AEB">
        <w:rPr>
          <w:rFonts w:cs="Times New Roman"/>
          <w:color w:val="000000" w:themeColor="text1"/>
        </w:rPr>
        <w:t xml:space="preserve"> </w:t>
      </w:r>
      <w:r w:rsidR="00BB7380" w:rsidRPr="004C7AEB">
        <w:rPr>
          <w:rFonts w:cs="Times New Roman"/>
          <w:color w:val="000000" w:themeColor="text1"/>
        </w:rPr>
        <w:t>dokt</w:t>
      </w:r>
      <w:r w:rsidR="002059FA" w:rsidRPr="004C7AEB">
        <w:rPr>
          <w:rFonts w:cs="Times New Roman"/>
          <w:color w:val="000000" w:themeColor="text1"/>
        </w:rPr>
        <w:t>ora oraz doktora habilitowanego (</w:t>
      </w:r>
      <w:r w:rsidR="00CA29F2" w:rsidRPr="004C7AEB">
        <w:rPr>
          <w:rFonts w:cs="Times New Roman"/>
          <w:color w:val="000000" w:themeColor="text1"/>
        </w:rPr>
        <w:t xml:space="preserve">językoznawstwo, </w:t>
      </w:r>
      <w:r w:rsidRPr="004C7AEB">
        <w:rPr>
          <w:rFonts w:cs="Times New Roman"/>
          <w:color w:val="000000" w:themeColor="text1"/>
        </w:rPr>
        <w:t>lit</w:t>
      </w:r>
      <w:r w:rsidR="00BB7380" w:rsidRPr="004C7AEB">
        <w:rPr>
          <w:rFonts w:cs="Times New Roman"/>
          <w:color w:val="000000" w:themeColor="text1"/>
        </w:rPr>
        <w:t>erat</w:t>
      </w:r>
      <w:r w:rsidR="00CA29F2" w:rsidRPr="004C7AEB">
        <w:rPr>
          <w:rFonts w:cs="Times New Roman"/>
          <w:color w:val="000000" w:themeColor="text1"/>
        </w:rPr>
        <w:t>uroznawstwo)</w:t>
      </w:r>
      <w:r w:rsidRPr="004C7AEB">
        <w:rPr>
          <w:rFonts w:cs="Times New Roman"/>
          <w:color w:val="000000" w:themeColor="text1"/>
        </w:rPr>
        <w:t>. Dorobek naukowy kadry odpowiada profilowi prowadzonych zajęć dydaktycznych.</w:t>
      </w:r>
    </w:p>
    <w:p w14:paraId="7AAA2916" w14:textId="77777777" w:rsidR="00E11A6F" w:rsidRPr="004C7AEB" w:rsidRDefault="00E11A6F" w:rsidP="003D77A6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02755FA9" w14:textId="222C2439" w:rsidR="00567C46" w:rsidRDefault="00856EDD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Kierunkowe efekty uczenia się</w:t>
      </w:r>
    </w:p>
    <w:p w14:paraId="63A3DC44" w14:textId="35A1C1E4" w:rsidR="005C5B13" w:rsidRDefault="005C5B13" w:rsidP="005C5B13">
      <w:pPr>
        <w:pStyle w:val="Default"/>
        <w:autoSpaceDE/>
        <w:autoSpaceDN/>
        <w:adjustRightInd/>
        <w:spacing w:before="240" w:after="240" w:line="276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14:paraId="194BCF6B" w14:textId="40E4B1AA" w:rsidR="005C5B13" w:rsidRPr="005C5B13" w:rsidRDefault="005C5B13" w:rsidP="005C5B13">
      <w:pPr>
        <w:pStyle w:val="Default"/>
        <w:spacing w:before="240" w:after="240"/>
        <w:contextualSpacing/>
        <w:jc w:val="both"/>
        <w:outlineLvl w:val="0"/>
        <w:rPr>
          <w:rFonts w:ascii="Times New Roman" w:hAnsi="Times New Roman" w:cs="Times New Roman"/>
        </w:rPr>
      </w:pPr>
      <w:r w:rsidRPr="005C5B13">
        <w:rPr>
          <w:rFonts w:ascii="Times New Roman" w:hAnsi="Times New Roman" w:cs="Times New Roman"/>
        </w:rPr>
        <w:t xml:space="preserve">Zakładane efekty </w:t>
      </w:r>
      <w:r w:rsidR="00856EDD">
        <w:rPr>
          <w:rFonts w:ascii="Times New Roman" w:hAnsi="Times New Roman" w:cs="Times New Roman"/>
        </w:rPr>
        <w:t>uczenia się</w:t>
      </w:r>
      <w:r w:rsidRPr="005C5B13">
        <w:rPr>
          <w:rFonts w:ascii="Times New Roman" w:hAnsi="Times New Roman" w:cs="Times New Roman"/>
        </w:rPr>
        <w:t xml:space="preserve"> dla studiów I stopnia </w:t>
      </w:r>
      <w:r w:rsidRPr="003B4A17">
        <w:rPr>
          <w:rFonts w:ascii="Times New Roman" w:hAnsi="Times New Roman" w:cs="Times New Roman"/>
          <w:i/>
        </w:rPr>
        <w:t>filologii słowiańskiej</w:t>
      </w:r>
      <w:r w:rsidRPr="005C5B13">
        <w:rPr>
          <w:rFonts w:ascii="Times New Roman" w:hAnsi="Times New Roman" w:cs="Times New Roman"/>
        </w:rPr>
        <w:t xml:space="preserve"> zostały opracowane z</w:t>
      </w:r>
      <w:r w:rsidR="008A744A">
        <w:rPr>
          <w:rFonts w:ascii="Times New Roman" w:hAnsi="Times New Roman" w:cs="Times New Roman"/>
        </w:rPr>
        <w:t> </w:t>
      </w:r>
      <w:r w:rsidRPr="005C5B13">
        <w:rPr>
          <w:rFonts w:ascii="Times New Roman" w:hAnsi="Times New Roman" w:cs="Times New Roman"/>
        </w:rPr>
        <w:t xml:space="preserve">uwzględnieniem wszystkich deskryptorów dla profilu ogólnoakademickiego </w:t>
      </w:r>
      <w:r w:rsidR="008A744A">
        <w:rPr>
          <w:rFonts w:ascii="Times New Roman" w:hAnsi="Times New Roman" w:cs="Times New Roman"/>
        </w:rPr>
        <w:t>na 6. poziomie</w:t>
      </w:r>
      <w:r w:rsidRPr="005C5B13">
        <w:rPr>
          <w:rFonts w:ascii="Times New Roman" w:hAnsi="Times New Roman" w:cs="Times New Roman"/>
        </w:rPr>
        <w:t xml:space="preserve"> Polskiej Ramy Kwalifikacji (PRK).</w:t>
      </w:r>
    </w:p>
    <w:p w14:paraId="6BE37843" w14:textId="28175F53" w:rsidR="0037697A" w:rsidRDefault="0037697A" w:rsidP="00A07A68">
      <w:pPr>
        <w:pStyle w:val="normalny-bezodst"/>
        <w:outlineLvl w:val="0"/>
        <w:rPr>
          <w:rFonts w:cs="Times New Roman"/>
          <w:b/>
        </w:rPr>
      </w:pPr>
      <w:r w:rsidRPr="004C7AEB">
        <w:rPr>
          <w:rFonts w:cs="Times New Roman"/>
          <w:b/>
        </w:rPr>
        <w:t xml:space="preserve">Kierunkowe efekty </w:t>
      </w:r>
      <w:r w:rsidR="00856EDD">
        <w:rPr>
          <w:rFonts w:cs="Times New Roman"/>
          <w:b/>
        </w:rPr>
        <w:t>uczenia się</w:t>
      </w:r>
      <w:r w:rsidRPr="004C7AEB">
        <w:rPr>
          <w:rFonts w:cs="Times New Roman"/>
          <w:b/>
        </w:rPr>
        <w:t xml:space="preserve"> dla studiów na kierunku </w:t>
      </w:r>
      <w:r w:rsidRPr="004C7AEB">
        <w:rPr>
          <w:rFonts w:cs="Times New Roman"/>
          <w:b/>
          <w:i/>
        </w:rPr>
        <w:t>filologia słowiańska</w:t>
      </w:r>
      <w:r w:rsidRPr="004C7AEB">
        <w:rPr>
          <w:rFonts w:cs="Times New Roman"/>
          <w:b/>
        </w:rPr>
        <w:t xml:space="preserve"> I stopnia</w:t>
      </w:r>
    </w:p>
    <w:p w14:paraId="10898015" w14:textId="77777777" w:rsidR="003B7335" w:rsidRPr="004C7AEB" w:rsidRDefault="003B7335" w:rsidP="003B7335">
      <w:pPr>
        <w:pStyle w:val="Default"/>
        <w:spacing w:line="360" w:lineRule="auto"/>
        <w:ind w:left="786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1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960"/>
      </w:tblGrid>
      <w:tr w:rsidR="003B7335" w:rsidRPr="004C7AEB" w14:paraId="2B791FB1" w14:textId="77777777" w:rsidTr="00CD07BE">
        <w:trPr>
          <w:trHeight w:val="168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060352AA" w14:textId="1CACE444" w:rsidR="003B7335" w:rsidRPr="004C7AEB" w:rsidRDefault="007E0DB0" w:rsidP="007E0DB0">
            <w:pPr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Symbol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86FD9A" w14:textId="68903546" w:rsidR="003B7335" w:rsidRPr="004C7AEB" w:rsidRDefault="007E0DB0" w:rsidP="007E0DB0">
            <w:pPr>
              <w:ind w:firstLine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Po ukończeniu studiów pierwszego stopnia na kierunku </w:t>
            </w:r>
            <w:r w:rsidRPr="004C7AEB">
              <w:rPr>
                <w:rFonts w:eastAsia="Arial" w:cs="Times New Roman"/>
                <w:b/>
                <w:bCs/>
                <w:i/>
                <w:color w:val="000000"/>
                <w:szCs w:val="24"/>
                <w:lang w:eastAsia="pl-PL"/>
              </w:rPr>
              <w:t xml:space="preserve">filologia słowiańska </w:t>
            </w: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absolwent: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DBBDF79" w14:textId="6BE333ED" w:rsidR="003B7335" w:rsidRPr="004C7AEB" w:rsidRDefault="007E0DB0" w:rsidP="007E0DB0">
            <w:pPr>
              <w:snapToGrid w:val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Odniesienie do charakterystyk</w:t>
            </w:r>
            <w:r w:rsidR="00033640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pierwszego i </w:t>
            </w: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drugiego stopnia dla poziomu 6 PRK</w:t>
            </w:r>
          </w:p>
        </w:tc>
      </w:tr>
      <w:tr w:rsidR="000F7D19" w:rsidRPr="004C7AEB" w14:paraId="33839F29" w14:textId="77777777" w:rsidTr="00CD07BE">
        <w:tc>
          <w:tcPr>
            <w:tcW w:w="9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AACA6D5" w14:textId="77777777" w:rsidR="000F7D19" w:rsidRDefault="000F7D19" w:rsidP="007E0DB0">
            <w:pPr>
              <w:snapToGrid w:val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Wiedza</w:t>
            </w:r>
          </w:p>
          <w:p w14:paraId="3D09941B" w14:textId="6FFAC547" w:rsidR="004C10D9" w:rsidRPr="004C7AEB" w:rsidRDefault="004C10D9" w:rsidP="007E0DB0">
            <w:pPr>
              <w:snapToGrid w:val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Absolwent</w:t>
            </w:r>
            <w:r w:rsidR="0020598E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zna i rozumie</w:t>
            </w: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:</w:t>
            </w:r>
          </w:p>
        </w:tc>
      </w:tr>
      <w:tr w:rsidR="003B7335" w:rsidRPr="004C7AEB" w14:paraId="108A5AB8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C19128" w14:textId="287E9816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-1A_W01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EA8CC9" w14:textId="75E7DA09" w:rsidR="003B7335" w:rsidRPr="004C7AEB" w:rsidRDefault="003D5A07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miejsc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i znaczeni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nauk humanistycznych w systemie nauk oraz ich specyfi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kę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przedmiotow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ą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i metodologiczn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ą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9389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  <w:p w14:paraId="4D27F261" w14:textId="0BE93094" w:rsidR="00CD07BE" w:rsidRPr="004C7AEB" w:rsidRDefault="00CD07BE" w:rsidP="007E0DB0">
            <w:pPr>
              <w:snapToGrid w:val="0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pl-PL"/>
              </w:rPr>
            </w:pPr>
            <w:r>
              <w:t>P6U_W</w:t>
            </w:r>
          </w:p>
        </w:tc>
      </w:tr>
      <w:tr w:rsidR="003B7335" w:rsidRPr="004C7AEB" w14:paraId="09196530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C6F267" w14:textId="7FBC53CC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-1A_W02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4E1DAE" w14:textId="4DA23646" w:rsidR="003B7335" w:rsidRPr="004C7AEB" w:rsidRDefault="0020598E" w:rsidP="000F1733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powiązani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a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0F1733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językoznawstwa i literaturoznawstwa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z dyscyplinami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lastRenderedPageBreak/>
              <w:t>koniecznymi do poszerzania wiedzy (historia, filozofia i inne wybrane)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24D2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lastRenderedPageBreak/>
              <w:t>P6S-WG</w:t>
            </w:r>
          </w:p>
          <w:p w14:paraId="04D561E6" w14:textId="49A6FDBC" w:rsidR="00CC3C70" w:rsidRPr="004C7AEB" w:rsidRDefault="00CC3C7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P6U_W</w:t>
            </w:r>
          </w:p>
        </w:tc>
      </w:tr>
      <w:tr w:rsidR="003B7335" w:rsidRPr="004C7AEB" w14:paraId="100D7D36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4B917E" w14:textId="0E4913E3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-1A_W03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196B50" w14:textId="6C5B559C" w:rsidR="003B7335" w:rsidRPr="004C7AEB" w:rsidRDefault="003D5A07" w:rsidP="00431EC9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podstawową terminologię i metodologię z zakresu </w:t>
            </w:r>
            <w:r w:rsidR="00431EC9">
              <w:rPr>
                <w:rFonts w:eastAsia="Times New Roman" w:cs="Times New Roman"/>
                <w:bCs/>
                <w:iCs/>
                <w:szCs w:val="24"/>
                <w:lang w:eastAsia="pl-PL"/>
              </w:rPr>
              <w:t>językoznawstwa i literaturoznawstwa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E0E8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  <w:p w14:paraId="7E369C0C" w14:textId="62465ACF" w:rsidR="00CC3C70" w:rsidRPr="004C7AEB" w:rsidRDefault="00CC3C7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P6U_W</w:t>
            </w:r>
          </w:p>
        </w:tc>
      </w:tr>
      <w:tr w:rsidR="003B7335" w:rsidRPr="004C7AEB" w14:paraId="1F162558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89360A" w14:textId="44E7D0A0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1A_W04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EB0B07" w14:textId="35D01B3E" w:rsidR="003B7335" w:rsidRPr="004C7AEB" w:rsidRDefault="003D5A07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kompleksow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ą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natur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ę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języka oraz jego historyczn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ą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zmiennoś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ć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;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ECE1" w14:textId="082D75EB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P6S-WK</w:t>
            </w:r>
          </w:p>
        </w:tc>
      </w:tr>
      <w:tr w:rsidR="003B7335" w:rsidRPr="004C7AEB" w14:paraId="6FDC6B5F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A35DE3" w14:textId="5B1847B0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1A_W05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559ACB" w14:textId="63FF809D" w:rsidR="003B7335" w:rsidRPr="004C7AEB" w:rsidRDefault="003D5A07" w:rsidP="00033640">
            <w:pPr>
              <w:snapToGrid w:val="0"/>
              <w:ind w:firstLine="0"/>
              <w:jc w:val="left"/>
              <w:rPr>
                <w:rFonts w:eastAsia="Arial" w:cs="Times New Roman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struktur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ę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odpowiednich współczesnych języków słowiańskich oraz podstawowe informacje z zakresu historii języków słowiańskich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229B" w14:textId="7620944B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</w:tc>
      </w:tr>
      <w:tr w:rsidR="003B7335" w:rsidRPr="004C7AEB" w14:paraId="0465AED5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101E42" w14:textId="3A1E0CA4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1A_W06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65C8D4" w14:textId="33C5C997" w:rsidR="003B7335" w:rsidRPr="004C7AEB" w:rsidRDefault="00B77C29" w:rsidP="00B77C29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sposoby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interpretacji tekstów i podstawowe metody ich krytycznej analizy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DC884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  <w:p w14:paraId="52D65AC9" w14:textId="687AC2BF" w:rsidR="00CC3C70" w:rsidRPr="004C7AEB" w:rsidRDefault="00CC3C7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P6U_W</w:t>
            </w:r>
          </w:p>
        </w:tc>
      </w:tr>
      <w:tr w:rsidR="003B7335" w:rsidRPr="004C7AEB" w14:paraId="67DFE6F0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F0E4BD" w14:textId="4A59BF6A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1A_W07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840BCF" w14:textId="0648B213" w:rsidR="003B7335" w:rsidRPr="004C7AEB" w:rsidRDefault="00B77C29" w:rsidP="002C7491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</w:t>
            </w:r>
            <w:r w:rsidR="003D5A07" w:rsidRPr="00B77C29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podstawow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ym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zakres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ie problemy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i zjawiska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historii literatury słowiańskiego obszaru językowego i kulturowego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0CA5" w14:textId="4638305F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P6S-WK</w:t>
            </w:r>
          </w:p>
        </w:tc>
      </w:tr>
      <w:tr w:rsidR="003B7335" w:rsidRPr="004C7AEB" w14:paraId="167D4371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AB6C97" w14:textId="5B3D12E4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1A_W08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1A9CF" w14:textId="4504FDC3" w:rsidR="003B7335" w:rsidRPr="004C7AEB" w:rsidRDefault="008B2BE6" w:rsidP="008B2BE6">
            <w:pPr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zagadnienia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kultury słowiańskiego obszaru językowego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3294" w14:textId="0C167ABC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</w:tc>
      </w:tr>
      <w:tr w:rsidR="003B7335" w:rsidRPr="004C7AEB" w14:paraId="0DE76537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90FA33" w14:textId="202F23D8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01S-</w:t>
            </w:r>
            <w:r w:rsidR="003B7335" w:rsidRPr="004C7AEB">
              <w:rPr>
                <w:rFonts w:eastAsia="Times New Roman" w:cs="Times New Roman"/>
                <w:szCs w:val="24"/>
                <w:lang w:eastAsia="pl-PL"/>
              </w:rPr>
              <w:t>1A_W09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DB608C" w14:textId="40871FB8" w:rsidR="003B7335" w:rsidRPr="004C7AEB" w:rsidRDefault="002C7491" w:rsidP="002C7491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funkcjonowanie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instytucj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i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kultury i  współczesn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ego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życi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a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kulturaln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ego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i społeczn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ego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Polski i słowiańskiego obszaru językowego i kulturowego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DBE3" w14:textId="3CDF9518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</w:tc>
      </w:tr>
      <w:tr w:rsidR="003B7335" w:rsidRPr="004C7AEB" w14:paraId="6C241D06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22A8FB" w14:textId="5AA7B54F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01S-</w:t>
            </w:r>
            <w:r w:rsidR="003B7335" w:rsidRPr="004C7AEB">
              <w:rPr>
                <w:rFonts w:eastAsia="Times New Roman" w:cs="Times New Roman"/>
                <w:szCs w:val="24"/>
                <w:lang w:eastAsia="pl-PL"/>
              </w:rPr>
              <w:t>1A_W10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B948ED" w14:textId="5883B2A7" w:rsidR="003B7335" w:rsidRPr="004C7AEB" w:rsidRDefault="00E87369" w:rsidP="00E87369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najważniejsz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kierunk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i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rozwoju i now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osiągnięcia z 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obszaru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wybranej specjalizacji dyplomowej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F35A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P6S-WG</w:t>
            </w:r>
          </w:p>
          <w:p w14:paraId="442F783A" w14:textId="56341AB3" w:rsidR="00CC3C70" w:rsidRPr="004C7AEB" w:rsidRDefault="00CC3C7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P6U_W</w:t>
            </w:r>
          </w:p>
        </w:tc>
      </w:tr>
      <w:tr w:rsidR="003B7335" w:rsidRPr="004C7AEB" w14:paraId="33617F57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07A7082" w14:textId="272E454E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01S-</w:t>
            </w:r>
            <w:r w:rsidR="003B7335" w:rsidRPr="004C7AEB">
              <w:rPr>
                <w:rFonts w:eastAsia="Times New Roman" w:cs="Times New Roman"/>
                <w:szCs w:val="24"/>
                <w:lang w:eastAsia="pl-PL"/>
              </w:rPr>
              <w:t>1A_W11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43AF27C" w14:textId="419D7272" w:rsidR="003B7335" w:rsidRPr="004C7AEB" w:rsidRDefault="003D5A07" w:rsidP="003D5A07">
            <w:pPr>
              <w:snapToGrid w:val="0"/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podstawowe pojęcia i zasady z zakresu ochrony prawa autorskiego, posiada elementarne informacje z zakresu prawa pracy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54EEB" w14:textId="6B5F8376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P6S-WK</w:t>
            </w:r>
          </w:p>
        </w:tc>
      </w:tr>
      <w:tr w:rsidR="000F7D19" w:rsidRPr="004C7AEB" w14:paraId="63A851DE" w14:textId="77777777" w:rsidTr="00CD07BE">
        <w:tc>
          <w:tcPr>
            <w:tcW w:w="9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36F9F67" w14:textId="77777777" w:rsidR="00AF38F8" w:rsidRDefault="000F7D19" w:rsidP="000F7D19">
            <w:pPr>
              <w:snapToGrid w:val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Umiejętności</w:t>
            </w:r>
          </w:p>
          <w:p w14:paraId="2B6F309A" w14:textId="764E260A" w:rsidR="000F7D19" w:rsidRPr="004C7AEB" w:rsidRDefault="00AF38F8" w:rsidP="00AF38F8">
            <w:pPr>
              <w:snapToGrid w:val="0"/>
              <w:ind w:firstLine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Absolwent</w:t>
            </w:r>
            <w:r w:rsidR="0020598E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potrafi</w:t>
            </w: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:</w:t>
            </w:r>
          </w:p>
        </w:tc>
      </w:tr>
      <w:tr w:rsidR="003B7335" w:rsidRPr="004C7AEB" w14:paraId="123EFB21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59AE41" w14:textId="7D5A6F0D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7ED013" w14:textId="4DD943BB" w:rsidR="003B7335" w:rsidRPr="004C7AEB" w:rsidRDefault="0020598E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p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osług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iwać 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się dwoma językami słowiańskimi na poziomie B2 (według Europejskiego Systemu Opisu Kształcenia Językowego)</w:t>
            </w:r>
            <w:r w:rsidR="005E7DE6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4848" w14:textId="05AB6677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P6S-UK</w:t>
            </w:r>
          </w:p>
        </w:tc>
      </w:tr>
      <w:tr w:rsidR="003B7335" w:rsidRPr="004C7AEB" w14:paraId="7A3D9DFA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534D5F7" w14:textId="2A44926A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1A_U02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012851" w14:textId="677141FF" w:rsidR="003B7335" w:rsidRPr="004C7AEB" w:rsidRDefault="0020598E">
            <w:pPr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posługiwa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ć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się pojęciami i paradygmatami badawczymi z zakresu wybranej specjalizacji dyplomowej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B36B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  <w:p w14:paraId="72747F1E" w14:textId="176E21E0" w:rsidR="007E1640" w:rsidRPr="004C7AEB" w:rsidRDefault="007E164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P6U_U</w:t>
            </w:r>
          </w:p>
        </w:tc>
      </w:tr>
      <w:tr w:rsidR="003B7335" w:rsidRPr="004C7AEB" w14:paraId="7AD64084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E2783B" w14:textId="7175AB27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1A_U03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32B4561" w14:textId="31EC085D" w:rsidR="003B7335" w:rsidRPr="004C7AEB" w:rsidRDefault="003D5A07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przeprowadzić analizę tekstu w odpowiednich językach słowiańskich z zastosowaniem podstawowych metod, uwzględniając przy tym kontekst społeczny i kulturowy oraz użytkowość tekstów w kontekście specjalizacyjno-zawodowym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5AD3" w14:textId="6A2924B9" w:rsidR="007E1640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014FC226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760F81" w14:textId="4771E027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1A_U04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43D6B9B" w14:textId="7BB5C0BF" w:rsidR="003B7335" w:rsidRPr="004C7AEB" w:rsidRDefault="0020598E" w:rsidP="0003364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o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dróżniać i opisywać różne gatunki literackie i inne rodzaje tekstów, m.in. informacyjne, użytkowe, dydaktyczne, medialne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78AF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  <w:p w14:paraId="3355E570" w14:textId="69B40759" w:rsidR="007E1640" w:rsidRPr="004C7AEB" w:rsidRDefault="007E164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P6U_U</w:t>
            </w:r>
          </w:p>
        </w:tc>
      </w:tr>
      <w:tr w:rsidR="003B7335" w:rsidRPr="004C7AEB" w14:paraId="2CF5AF43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BD7D1B7" w14:textId="00775AA3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1A_U05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195563D" w14:textId="6DB17F3A" w:rsidR="003B7335" w:rsidRPr="004C7AEB" w:rsidRDefault="0020598E" w:rsidP="00AF38F8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tworz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yć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użytkow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lastRenderedPageBreak/>
              <w:t>(fachow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) prac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pisemn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w języku polskim i odpowiednich językach słowiańskich oraz typow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prac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pisemn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w zakresie 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językoznawstwa i literaturoznawstwa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z wykorzystaniem podstawowych ujęć teoretycznych i korzystając z literatury przedmiotu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31CF" w14:textId="585E3491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lastRenderedPageBreak/>
              <w:t>P6S-UW</w:t>
            </w:r>
          </w:p>
        </w:tc>
      </w:tr>
      <w:tr w:rsidR="003B7335" w:rsidRPr="004C7AEB" w14:paraId="4061F5BB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85167BE" w14:textId="1C54D8EC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1A_U06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05CC07" w14:textId="72461A09" w:rsidR="003B7335" w:rsidRPr="004C7AEB" w:rsidRDefault="003D5A07" w:rsidP="0003364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przygotowa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ć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033640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wystąpie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nia</w:t>
            </w:r>
            <w:r w:rsidR="00033640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ustn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033640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na tematy życia codziennego, tematy popularnonaukowe i przedmiotowe (zawodowe) w języku polskim i odpowiednich językach słowiańskich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E083" w14:textId="0837253E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2161A06D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91CCF65" w14:textId="2C933B56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1A_U07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4CFB9B" w14:textId="39212089" w:rsidR="003B7335" w:rsidRPr="004C7AEB" w:rsidRDefault="003D5A07" w:rsidP="00033640">
            <w:pPr>
              <w:snapToGrid w:val="0"/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przygotow</w:t>
            </w:r>
            <w:r w:rsidR="009E0B5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yw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a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ć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033640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wystąpie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nia</w:t>
            </w:r>
            <w:r w:rsidR="00033640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ustn</w:t>
            </w:r>
            <w:r w:rsidR="00033640">
              <w:rPr>
                <w:rFonts w:eastAsia="Times New Roman" w:cs="Times New Roman"/>
                <w:bCs/>
                <w:iCs/>
                <w:szCs w:val="24"/>
                <w:lang w:eastAsia="pl-PL"/>
              </w:rPr>
              <w:t>e</w:t>
            </w:r>
            <w:r w:rsidR="00033640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na tematy dotyczące zagadnień szczegółowych wybranej specjalizacji dyplomowej, z wykorzystaniem podstawowych ujęć teoretycznych i korzystając z literatury przedmiotu w języku polskim i odpowiednich językach słowiańskich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D3FB3" w14:textId="78C4DF51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15770191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544CBD" w14:textId="7AB1898B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1A_U08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210D203" w14:textId="699F59CC" w:rsidR="003B7335" w:rsidRPr="004C7AEB" w:rsidRDefault="009E0B50" w:rsidP="003D5A07">
            <w:pPr>
              <w:snapToGrid w:val="0"/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wykorzystywać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podstawowe umiejętności w zakresie tłumaczeń ustnych i pisemnych z odpowiednich języków słowiańskich na polski i odwrotnie</w:t>
            </w:r>
            <w:r w:rsidR="00086B9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3712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  <w:p w14:paraId="0A55B7C0" w14:textId="7CF9FED7" w:rsidR="007E1640" w:rsidRPr="004C7AEB" w:rsidRDefault="007E1640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P6U_U</w:t>
            </w:r>
          </w:p>
        </w:tc>
      </w:tr>
      <w:tr w:rsidR="003B7335" w:rsidRPr="004C7AEB" w14:paraId="32CAC7BB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183CFBA" w14:textId="175F9D36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1A_U09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C4C0F4" w14:textId="2C2CD5C6" w:rsidR="003B7335" w:rsidRPr="004C7AEB" w:rsidRDefault="003D5A07" w:rsidP="003D5A07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wyszukiwać, analizować i posługiwać się prostymi informacjami w odpowiednich językach słowiańskich, wykorzystując różne źródła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14D2" w14:textId="0535C3BD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2DF9651E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5D2C20" w14:textId="1F33A66E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1A_U10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9727D47" w14:textId="1DE3A40D" w:rsidR="003B7335" w:rsidRPr="004C7AEB" w:rsidRDefault="003D5A07" w:rsidP="003D5A07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samodzielnie zdobywać wiedzę i rozwijać swoje umiejętności w zakresie wybranej specjalizacji dyplomowej i potencjalnej praktyki zawodowej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C25E" w14:textId="2474C8B7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P6S-UO</w:t>
            </w:r>
          </w:p>
        </w:tc>
      </w:tr>
      <w:tr w:rsidR="003B7335" w:rsidRPr="004C7AEB" w14:paraId="49E1F243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3A908FD" w14:textId="495EEEB9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1A_U11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CAAAA1" w14:textId="1F2E04D8" w:rsidR="003B7335" w:rsidRPr="004C7AEB" w:rsidRDefault="003D5A07" w:rsidP="003D5A07">
            <w:pPr>
              <w:snapToGrid w:val="0"/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porozumiewać się z wykorzystaniem różnych technik komunikacyjnych w zakresie wybranej specjalizacji w języku polskim i w odpowiednich językach słowiańskich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985C" w14:textId="039D86A3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1C50EBD4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17E375" w14:textId="4366B150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1A_U12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B7DE7A8" w14:textId="279544BC" w:rsidR="003B7335" w:rsidRPr="004C7AEB" w:rsidRDefault="00B47A44" w:rsidP="00B47A44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zastosowywać </w:t>
            </w:r>
            <w:r w:rsidR="003D5A07" w:rsidRPr="00B47A44">
              <w:rPr>
                <w:rFonts w:eastAsia="Times New Roman" w:cs="Times New Roman"/>
                <w:bCs/>
                <w:iCs/>
                <w:szCs w:val="24"/>
                <w:lang w:eastAsia="pl-PL"/>
              </w:rPr>
              <w:t>elementarne umiejętności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badawcze (formułowanie i analiza problemów, dobór metod i narzędzi, opracowanie i prezentacja wyników) pozwalające na rozwiązywanie problemów w obrębie dyscypliny wybranej specjalizacji dyplomowej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DE16" w14:textId="7FEADAC4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2BB4A528" w14:textId="77777777" w:rsidTr="00CD07B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773E4D4" w14:textId="6FD6B49C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1A_U13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1E776C" w14:textId="555C243F" w:rsidR="003B7335" w:rsidRPr="004C7AEB" w:rsidRDefault="00D0192F" w:rsidP="00D0192F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podstawowym zakresie używać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merytorycznej argumentacji i formułowania wniosków oraz samodzielnych sądów w języku polskim i w odpowiednich językach słowiańskich</w:t>
            </w:r>
            <w:r w:rsid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6557" w14:textId="059135FA" w:rsidR="003B7335" w:rsidRPr="004C7AEB" w:rsidRDefault="006A1806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P6S-UW</w:t>
            </w:r>
          </w:p>
        </w:tc>
      </w:tr>
      <w:tr w:rsidR="003B7335" w:rsidRPr="004C7AEB" w14:paraId="665F286B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 w:themeFill="background1" w:themeFillShade="BF"/>
          </w:tcPr>
          <w:p w14:paraId="4C30AE65" w14:textId="77777777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 w:themeFill="background1" w:themeFillShade="BF"/>
          </w:tcPr>
          <w:p w14:paraId="4B2375FD" w14:textId="77777777" w:rsidR="00AF38F8" w:rsidRDefault="003B7335" w:rsidP="000F7D19">
            <w:pPr>
              <w:snapToGrid w:val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Kompetencje personalne i społeczne</w:t>
            </w:r>
          </w:p>
          <w:p w14:paraId="32A9E2D3" w14:textId="4F0F2929" w:rsidR="003B7335" w:rsidRPr="004C7AEB" w:rsidRDefault="00AF38F8" w:rsidP="000F7D19">
            <w:pPr>
              <w:snapToGrid w:val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Absolwent</w:t>
            </w:r>
            <w:r w:rsidR="0020598E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jest gotów do</w:t>
            </w: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A6F9976" w14:textId="77777777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3B7335" w:rsidRPr="004C7AEB" w14:paraId="35E7B03C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9E87EE" w14:textId="7C6FF34B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D1A75A" w14:textId="5F7121E9" w:rsidR="003B7335" w:rsidRPr="004C7AEB" w:rsidRDefault="003D5A07" w:rsidP="00AF38F8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prac</w:t>
            </w:r>
            <w:r w:rsidR="0020598E">
              <w:rPr>
                <w:rFonts w:eastAsia="Times New Roman" w:cs="Times New Roman"/>
                <w:bCs/>
                <w:iCs/>
                <w:szCs w:val="24"/>
                <w:lang w:eastAsia="pl-PL"/>
              </w:rPr>
              <w:t>y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w grupie, przyjm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>owania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8F4F9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niej 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różn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>ych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</w:t>
            </w:r>
            <w:r w:rsidR="008F4F9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r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>ól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0521" w14:textId="7CA082A9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P6S_KK</w:t>
            </w:r>
          </w:p>
        </w:tc>
      </w:tr>
      <w:tr w:rsidR="003B7335" w:rsidRPr="004C7AEB" w14:paraId="725728C0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60C158" w14:textId="328C2A02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E614C0" w14:textId="6BC16F56" w:rsidR="003B7335" w:rsidRPr="004C7AEB" w:rsidRDefault="003D5A07" w:rsidP="00AF38F8">
            <w:pPr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kierowa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>nia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małym zespołem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i 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przyjm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>owania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odpowiedzialnoś</w:t>
            </w:r>
            <w:r w:rsidR="00AF38F8">
              <w:rPr>
                <w:rFonts w:eastAsia="Times New Roman" w:cs="Times New Roman"/>
                <w:bCs/>
                <w:iCs/>
                <w:szCs w:val="24"/>
                <w:lang w:eastAsia="pl-PL"/>
              </w:rPr>
              <w:t>ci</w:t>
            </w:r>
            <w:r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za efekty jego pracy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3E59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P6S_KK</w:t>
            </w:r>
          </w:p>
          <w:p w14:paraId="3BB6E40A" w14:textId="12F2F91F" w:rsidR="00F22CF2" w:rsidRPr="004C7AEB" w:rsidRDefault="00F22CF2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P6U_K</w:t>
            </w:r>
          </w:p>
        </w:tc>
      </w:tr>
      <w:tr w:rsidR="003B7335" w:rsidRPr="004C7AEB" w14:paraId="1D1D8721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C334C8" w14:textId="5FCB0051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lastRenderedPageBreak/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CC86D8" w14:textId="21B1FC1E" w:rsidR="003B7335" w:rsidRPr="004C7AEB" w:rsidRDefault="00303E5D" w:rsidP="00303E5D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o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kreśl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ania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priorytet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ów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służąc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ych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realizacji określonych zadań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CA10" w14:textId="484DDB71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P6S_KK</w:t>
            </w:r>
          </w:p>
        </w:tc>
      </w:tr>
      <w:tr w:rsidR="003B7335" w:rsidRPr="004C7AEB" w14:paraId="5785A890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D5C320" w14:textId="410D097E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AB56B3" w14:textId="2A48B42E" w:rsidR="003B7335" w:rsidRPr="004C7AEB" w:rsidRDefault="007E3C9A" w:rsidP="007E3C9A">
            <w:pPr>
              <w:snapToGrid w:val="0"/>
              <w:ind w:firstLine="0"/>
              <w:jc w:val="left"/>
              <w:rPr>
                <w:rFonts w:eastAsia="Times New Roman" w:cs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prawidłowej identyfikacji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i rozstrzyga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nia dylematów związanych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z wykonywaniem zawodu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i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>rozeznanie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m na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rynku pracy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AA8A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P6S_KK</w:t>
            </w:r>
          </w:p>
          <w:p w14:paraId="0F29F416" w14:textId="4CE91E55" w:rsidR="00F22CF2" w:rsidRPr="004C7AEB" w:rsidRDefault="00F22CF2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P6U_K</w:t>
            </w:r>
          </w:p>
        </w:tc>
      </w:tr>
      <w:tr w:rsidR="003B7335" w:rsidRPr="004C7AEB" w14:paraId="06ED40C3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A07B79" w14:textId="1468630E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AD9EA8" w14:textId="27392C3F" w:rsidR="003B7335" w:rsidRPr="004C7AEB" w:rsidRDefault="007E3C9A" w:rsidP="007E3C9A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zastosowania 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w 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stopniu dostatecznym kompetencji społecznych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i osobow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ych, takich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jak: kreatywność, otwartość na odmienność kulturową, umiejętność określenia własnych zainteresowań, umiejętność samooceny, krytycznego myślenia, rozwiązywania problemów; świadomość odpowiedzialności za zachowanie dziedzictwa kulturowego własnego regionu, Polski i krajów słowiańskich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C7ABC" w14:textId="4C5562D8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P6S_KO</w:t>
            </w:r>
          </w:p>
        </w:tc>
      </w:tr>
      <w:tr w:rsidR="003B7335" w:rsidRPr="004C7AEB" w14:paraId="1068DD26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DA30BC" w14:textId="192FD673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8C8979" w14:textId="3683AF65" w:rsidR="003B7335" w:rsidRPr="004C7AEB" w:rsidRDefault="007E3C9A" w:rsidP="003D5A07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uczestnictwa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w życiu kulturalnym i korzysta</w:t>
            </w: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nia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z różnych jego form, m.in. przez umiejętny dostęp do mediów (np. Internetu) i placówek kultury artystycznej oraz ośrodków działalności społecznej</w:t>
            </w:r>
            <w:r w:rsidR="003B7335" w:rsidRPr="004C7AEB">
              <w:rPr>
                <w:rFonts w:eastAsia="Times New Roman" w:cs="Times New Roman"/>
                <w:bCs/>
                <w:iCs/>
                <w:szCs w:val="24"/>
                <w:lang w:eastAsia="pl-PL"/>
              </w:rPr>
              <w:t>;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8D06" w14:textId="6AB9F8CC" w:rsidR="003B7335" w:rsidRPr="004C7AEB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cs="Times New Roman"/>
              </w:rPr>
              <w:t>P6S_KK</w:t>
            </w:r>
          </w:p>
        </w:tc>
      </w:tr>
      <w:tr w:rsidR="003B7335" w:rsidRPr="004C7AEB" w14:paraId="3B9FA984" w14:textId="77777777" w:rsidTr="00CD07B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F8B69A" w14:textId="27DAE9D7" w:rsidR="003B7335" w:rsidRPr="004C7AEB" w:rsidRDefault="003930F1" w:rsidP="007E0DB0">
            <w:pPr>
              <w:snapToGrid w:val="0"/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</w:t>
            </w:r>
            <w:r w:rsidR="003B7335"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1A_K07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81E379" w14:textId="423EECDB" w:rsidR="003B7335" w:rsidRPr="004C7AEB" w:rsidRDefault="007E3C9A" w:rsidP="003D5A07">
            <w:pPr>
              <w:ind w:firstLine="0"/>
              <w:jc w:val="lef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pl-PL"/>
              </w:rPr>
              <w:t>dysponowania</w:t>
            </w:r>
            <w:r w:rsidR="003D5A07" w:rsidRPr="003D5A07">
              <w:rPr>
                <w:rFonts w:eastAsia="Times New Roman" w:cs="Times New Roman"/>
                <w:bCs/>
                <w:iCs/>
                <w:szCs w:val="24"/>
                <w:lang w:eastAsia="pl-PL"/>
              </w:rPr>
              <w:t xml:space="preserve"> umiejętnościami komunikacyjnymi, społecznymi, interpersonalnymi i interkulturowymi, które predysponują do pracy w sektorze kultury, oświaty, mediów, biurach tłumaczy, ale także biznesu</w:t>
            </w:r>
            <w:r w:rsidR="005271A9">
              <w:rPr>
                <w:rFonts w:eastAsia="Times New Roman" w:cs="Times New Roman"/>
                <w:bCs/>
                <w:iCs/>
                <w:szCs w:val="24"/>
                <w:lang w:eastAsia="pl-PL"/>
              </w:rPr>
              <w:t>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E1E5" w14:textId="77777777" w:rsidR="003B7335" w:rsidRDefault="003B7335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C7AEB">
              <w:rPr>
                <w:rFonts w:eastAsia="Times New Roman" w:cs="Times New Roman"/>
                <w:szCs w:val="24"/>
                <w:lang w:eastAsia="pl-PL"/>
              </w:rPr>
              <w:t>P6S_KO</w:t>
            </w:r>
          </w:p>
          <w:p w14:paraId="5B007544" w14:textId="50FA5EEA" w:rsidR="00F22CF2" w:rsidRPr="004C7AEB" w:rsidRDefault="00F22CF2" w:rsidP="007E0DB0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>
              <w:t>P6U_K</w:t>
            </w:r>
          </w:p>
        </w:tc>
      </w:tr>
    </w:tbl>
    <w:p w14:paraId="541DDE7F" w14:textId="77777777" w:rsidR="003B7335" w:rsidRPr="004C7AEB" w:rsidRDefault="003B7335" w:rsidP="00183CAF">
      <w:pPr>
        <w:spacing w:line="240" w:lineRule="auto"/>
        <w:ind w:firstLine="0"/>
        <w:rPr>
          <w:rFonts w:eastAsia="Times New Roman" w:cs="Times New Roman"/>
          <w:b/>
          <w:szCs w:val="24"/>
          <w:lang w:eastAsia="pl-PL"/>
        </w:rPr>
      </w:pPr>
    </w:p>
    <w:p w14:paraId="7B5D3A74" w14:textId="28B1B53A" w:rsidR="00CD5243" w:rsidRPr="004C7AEB" w:rsidRDefault="00CD5243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C7AEB">
        <w:rPr>
          <w:rFonts w:ascii="Times New Roman" w:hAnsi="Times New Roman" w:cs="Times New Roman"/>
          <w:b/>
          <w:color w:val="000000" w:themeColor="text1"/>
        </w:rPr>
        <w:t xml:space="preserve">Efekt </w:t>
      </w:r>
      <w:r w:rsidR="000A3223">
        <w:rPr>
          <w:rFonts w:ascii="Times New Roman" w:hAnsi="Times New Roman" w:cs="Times New Roman"/>
          <w:b/>
          <w:color w:val="000000" w:themeColor="text1"/>
        </w:rPr>
        <w:t>uczenia się</w:t>
      </w:r>
      <w:r w:rsidRPr="004C7AEB">
        <w:rPr>
          <w:rFonts w:ascii="Times New Roman" w:hAnsi="Times New Roman" w:cs="Times New Roman"/>
          <w:b/>
          <w:color w:val="000000" w:themeColor="text1"/>
        </w:rPr>
        <w:t xml:space="preserve"> z zakresu własności intelektualnej i prawa autorskiego</w:t>
      </w:r>
    </w:p>
    <w:p w14:paraId="09FDD7D9" w14:textId="3D0816F4" w:rsidR="00391298" w:rsidRPr="004C7AEB" w:rsidRDefault="0048221B" w:rsidP="0048221B">
      <w:pPr>
        <w:pStyle w:val="normalny-bezodst"/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  <w:lang w:eastAsia="pl-PL"/>
        </w:rPr>
        <w:t xml:space="preserve">01S-1A_W11: zna i rozumie podstawowe pojęcia i zasady z zakresu ochrony prawa autorskiego, posiada elementarne informacje z zakresu prawa pracy – </w:t>
      </w:r>
      <w:r w:rsidR="006A1806" w:rsidRPr="004C7AEB">
        <w:rPr>
          <w:rFonts w:eastAsia="Times New Roman" w:cs="Times New Roman"/>
          <w:color w:val="000000" w:themeColor="text1"/>
          <w:szCs w:val="24"/>
          <w:lang w:eastAsia="pl-PL"/>
        </w:rPr>
        <w:t>P6S-WK</w:t>
      </w:r>
      <w:r w:rsidR="006F4337" w:rsidRPr="004C7AEB">
        <w:rPr>
          <w:rFonts w:eastAsia="Times New Roman" w:cs="Times New Roman"/>
          <w:color w:val="000000" w:themeColor="text1"/>
          <w:szCs w:val="24"/>
          <w:lang w:eastAsia="pl-PL"/>
        </w:rPr>
        <w:t>.</w:t>
      </w:r>
    </w:p>
    <w:p w14:paraId="6A4E67B0" w14:textId="4D230B68" w:rsidR="00391298" w:rsidRPr="004C7AEB" w:rsidRDefault="00391298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 xml:space="preserve">Wnioski z analizy zgodności efektów </w:t>
      </w:r>
      <w:r w:rsidR="007E218E">
        <w:rPr>
          <w:rFonts w:ascii="Times New Roman" w:hAnsi="Times New Roman" w:cs="Times New Roman"/>
          <w:b/>
          <w:bCs/>
        </w:rPr>
        <w:t>uczenia się</w:t>
      </w:r>
      <w:r w:rsidRPr="004C7AEB">
        <w:rPr>
          <w:rFonts w:ascii="Times New Roman" w:hAnsi="Times New Roman" w:cs="Times New Roman"/>
          <w:b/>
          <w:bCs/>
        </w:rPr>
        <w:t xml:space="preserve"> z potrzebami rynku pracy oraz wnioski z analizy wyników monitoringu karier zawodowych absolwentów </w:t>
      </w:r>
    </w:p>
    <w:p w14:paraId="5CECAC31" w14:textId="0F6F3740" w:rsidR="00391298" w:rsidRPr="004C7AEB" w:rsidRDefault="00391298" w:rsidP="0048221B">
      <w:pPr>
        <w:pStyle w:val="normalny-bezodst"/>
        <w:rPr>
          <w:rFonts w:cs="Times New Roman"/>
        </w:rPr>
      </w:pPr>
      <w:r w:rsidRPr="004C7AEB">
        <w:rPr>
          <w:rFonts w:cs="Times New Roman"/>
        </w:rPr>
        <w:t xml:space="preserve">Realizowany na </w:t>
      </w:r>
      <w:r w:rsidRPr="004C7AEB">
        <w:rPr>
          <w:rFonts w:cs="Times New Roman"/>
          <w:i/>
        </w:rPr>
        <w:t>filologii słowiańskiej</w:t>
      </w:r>
      <w:r w:rsidRPr="004C7AEB">
        <w:rPr>
          <w:rFonts w:cs="Times New Roman"/>
        </w:rPr>
        <w:t xml:space="preserve"> I stopnia program </w:t>
      </w:r>
      <w:r w:rsidR="007E218E">
        <w:rPr>
          <w:rFonts w:cs="Times New Roman"/>
        </w:rPr>
        <w:t>studiów</w:t>
      </w:r>
      <w:r w:rsidRPr="004C7AEB">
        <w:rPr>
          <w:rFonts w:cs="Times New Roman"/>
        </w:rPr>
        <w:t xml:space="preserve"> uwzględnia zapotrzebowanie i opinie formułowane przez przedstawicieli otoczenia społeczno-gospodarczego, zainteresowanych zaangażowaniem osób o różnorodnych kompetencjach slawistycznych (znajomość języków słowiańskich, orientacja w turystyce regionu Bałkanów i innych krajów słowiańskich, udział w życiu literackim i wydarzeniach kulturalnych Słowian itp.). W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>konsultacjach na ten temat, a także w konkretnych inicjatywach angażujących studentów i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>uzupełniających program studiów oraz wspierających i weryfikującyc</w:t>
      </w:r>
      <w:r w:rsidR="007E218E">
        <w:rPr>
          <w:rFonts w:cs="Times New Roman"/>
        </w:rPr>
        <w:t xml:space="preserve">h osiąganie efektów uczenia się </w:t>
      </w:r>
      <w:r w:rsidRPr="004C7AEB">
        <w:rPr>
          <w:rFonts w:cs="Times New Roman"/>
        </w:rPr>
        <w:t xml:space="preserve">uczestniczyły m.in.: redakcja łódzkiego miesięcznika „Tygiel Kultury”, kierownictwo Klubu Nauczyciela w Łodzi, Instytut Kultury Bułgarskiej w Warszawie, Stowarzyszenie „Białoruski Dom”, Ambasada Republiki Bułgarii w Polsce, Ambasada Republiki Słowenii w Polsce, Restauracja Bułgarska w Łodzi, centrum outsourcingowe Infosys BPO Poland, firmy turystyczne „Areatour” i „Rainbow”, łódzkie placówki oświatowe </w:t>
      </w:r>
      <w:r w:rsidRPr="004C7AEB">
        <w:rPr>
          <w:rFonts w:cs="Times New Roman"/>
        </w:rPr>
        <w:lastRenderedPageBreak/>
        <w:t>i in. W wyniku tych konsultacji, po przeprowadzeniu dyskusji ze studentami i pracownikami, podejmowane były działania zmierzające do ud</w:t>
      </w:r>
      <w:r w:rsidR="007E218E">
        <w:rPr>
          <w:rFonts w:cs="Times New Roman"/>
        </w:rPr>
        <w:t>oskonalenia programu studiów</w:t>
      </w:r>
      <w:r w:rsidRPr="004C7AEB">
        <w:rPr>
          <w:rFonts w:cs="Times New Roman"/>
        </w:rPr>
        <w:t>, w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 xml:space="preserve">szczególności jeśli chodzi </w:t>
      </w:r>
      <w:r w:rsidR="0013305C" w:rsidRPr="004C7AEB">
        <w:rPr>
          <w:rFonts w:cs="Times New Roman"/>
        </w:rPr>
        <w:t>specjalność turystyczno-biznesową</w:t>
      </w:r>
      <w:r w:rsidRPr="004C7AEB">
        <w:rPr>
          <w:rFonts w:cs="Times New Roman"/>
        </w:rPr>
        <w:t xml:space="preserve">. </w:t>
      </w:r>
    </w:p>
    <w:p w14:paraId="79FCCB4B" w14:textId="2A650CD1" w:rsidR="00BE4F9D" w:rsidRPr="004C7AEB" w:rsidRDefault="00391298" w:rsidP="0048221B">
      <w:pPr>
        <w:rPr>
          <w:rFonts w:cs="Times New Roman"/>
        </w:rPr>
      </w:pPr>
      <w:r w:rsidRPr="004C7AEB">
        <w:rPr>
          <w:rFonts w:cs="Times New Roman"/>
        </w:rPr>
        <w:t xml:space="preserve">Za monitorowanie losów absolwentów UŁ odpowiada powołana w tym celu jednostka ogólnouczelniana (Akademickie Biuro Karier Zawodowych UŁ), która posiada </w:t>
      </w:r>
      <w:r w:rsidR="00B031CC">
        <w:rPr>
          <w:rFonts w:cs="Times New Roman"/>
        </w:rPr>
        <w:t>jedynie częściowe</w:t>
      </w:r>
      <w:r w:rsidRPr="004C7AEB">
        <w:rPr>
          <w:rFonts w:cs="Times New Roman"/>
        </w:rPr>
        <w:t xml:space="preserve"> informacje na temat miejsc zatrudnienia absolwentów poszczególnych kierunków studiów i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 xml:space="preserve">specjalności Wydziału Filologicznego </w:t>
      </w:r>
      <w:r w:rsidR="00B031CC">
        <w:rPr>
          <w:rFonts w:cs="Times New Roman"/>
        </w:rPr>
        <w:t>(</w:t>
      </w:r>
      <w:r w:rsidRPr="004C7AEB">
        <w:rPr>
          <w:rFonts w:cs="Times New Roman"/>
        </w:rPr>
        <w:t>ze względu na mały odsetek studentów wyrażających zgodę na takie monitorowanie</w:t>
      </w:r>
      <w:r w:rsidR="00B031CC">
        <w:rPr>
          <w:rFonts w:cs="Times New Roman"/>
        </w:rPr>
        <w:t>)</w:t>
      </w:r>
      <w:r w:rsidRPr="004C7AEB">
        <w:rPr>
          <w:rFonts w:cs="Times New Roman"/>
        </w:rPr>
        <w:t xml:space="preserve">. Pozyskiwane jednak dodatkowe informacje pokazują, iż absolwenci I stopnia </w:t>
      </w:r>
      <w:r w:rsidRPr="004C7AEB">
        <w:rPr>
          <w:rFonts w:cs="Times New Roman"/>
          <w:i/>
        </w:rPr>
        <w:t>filologii słowiańskiej</w:t>
      </w:r>
      <w:r w:rsidRPr="004C7AEB">
        <w:rPr>
          <w:rFonts w:cs="Times New Roman"/>
        </w:rPr>
        <w:t xml:space="preserve"> w przeważającej części kontynuują studia na stopniu II oraz pracują m.in. w mediach o zasięgu krajowym (Radio Plus) oraz lokalnym (Radio Łódź), w różnego typu przedsiębiorstwach (także w korporacjach), w sektorze bankowym, gdzie dobra znajomość mniej popularnego języka jest dużym atutem przy zatrudnieniu (FOS Polmo, Fujitsu, HP, Xerox, Infosys, CapGemini, Sandoz – dawny Lek, Makro5, Plus, PKO S.A., mBank), w branży turystycznej, gdzie znajomością języków i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 xml:space="preserve">realiów kultury krajów słowiańskich wspierają obsługę uczestników wybranych imprez turystycznych. Absolwenci </w:t>
      </w:r>
      <w:r w:rsidRPr="004C7AEB">
        <w:rPr>
          <w:rFonts w:cs="Times New Roman"/>
          <w:i/>
        </w:rPr>
        <w:t>filologii słowiańskiej</w:t>
      </w:r>
      <w:r w:rsidRPr="004C7AEB">
        <w:rPr>
          <w:rFonts w:cs="Times New Roman"/>
        </w:rPr>
        <w:t xml:space="preserve"> w odnajdywaniu się na rynku pracy wykazują elastyczność i zdolność przystosowania się do </w:t>
      </w:r>
      <w:r w:rsidR="00B031CC">
        <w:rPr>
          <w:rFonts w:cs="Times New Roman"/>
        </w:rPr>
        <w:t xml:space="preserve">jego </w:t>
      </w:r>
      <w:r w:rsidRPr="004C7AEB">
        <w:rPr>
          <w:rFonts w:cs="Times New Roman"/>
        </w:rPr>
        <w:t>wymogów. Uzupełniają kwalifikacje zawodowe poprzez dodatkowe studia w UŁ lub w innych uczelniach, gdyż pozwala im to na zwiększenie własnej atrakcyjności na rynku pracy. Znajomość odmiennej kultury i oryginalnego języka jest czynnikiem wyzwalającym odwagę w poszukiwaniu nowych miejsc zatrudnienia.</w:t>
      </w:r>
    </w:p>
    <w:p w14:paraId="720FEF8F" w14:textId="41DBA9E4" w:rsidR="00BE4F9D" w:rsidRPr="004C7AEB" w:rsidRDefault="00BE4F9D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0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 xml:space="preserve"> </w:t>
      </w:r>
      <w:r w:rsidR="004F1060" w:rsidRPr="004C7AEB">
        <w:rPr>
          <w:rFonts w:ascii="Times New Roman" w:hAnsi="Times New Roman" w:cs="Times New Roman"/>
          <w:b/>
          <w:bCs/>
        </w:rPr>
        <w:t>Związek studiów z misją uczelni i jej strategią rozwoju</w:t>
      </w:r>
      <w:r w:rsidR="006B5EDD" w:rsidRPr="004C7AEB">
        <w:rPr>
          <w:rFonts w:ascii="Times New Roman" w:hAnsi="Times New Roman" w:cs="Times New Roman"/>
          <w:b/>
          <w:bCs/>
        </w:rPr>
        <w:t xml:space="preserve"> </w:t>
      </w:r>
    </w:p>
    <w:p w14:paraId="68662FC4" w14:textId="2BAF1DCE" w:rsidR="00BE4F9D" w:rsidRPr="004C7AEB" w:rsidRDefault="001C54D6" w:rsidP="0048221B">
      <w:pPr>
        <w:pStyle w:val="normalny-bezodst"/>
        <w:rPr>
          <w:rFonts w:cs="Times New Roman"/>
        </w:rPr>
      </w:pPr>
      <w:r>
        <w:rPr>
          <w:rFonts w:cs="Times New Roman"/>
        </w:rPr>
        <w:t>Program studiów</w:t>
      </w:r>
      <w:r w:rsidR="00BE4F9D" w:rsidRPr="004C7AEB">
        <w:rPr>
          <w:rFonts w:cs="Times New Roman"/>
        </w:rPr>
        <w:t xml:space="preserve"> na </w:t>
      </w:r>
      <w:r w:rsidR="00BE4F9D" w:rsidRPr="004C7AEB">
        <w:rPr>
          <w:rFonts w:cs="Times New Roman"/>
          <w:i/>
        </w:rPr>
        <w:t>filologii słowiańskiej</w:t>
      </w:r>
      <w:r w:rsidR="00BE4F9D" w:rsidRPr="004C7AEB">
        <w:rPr>
          <w:rFonts w:cs="Times New Roman"/>
        </w:rPr>
        <w:t xml:space="preserve"> I stopnia sprzyja realizacji idei wyrażonych w misji UŁ, tj. wspólnoty, otwartości, jedności w różnorodności, innowacyjności dla rozwoju i</w:t>
      </w:r>
      <w:r w:rsidR="00500CE0">
        <w:rPr>
          <w:rFonts w:cs="Times New Roman"/>
        </w:rPr>
        <w:t> </w:t>
      </w:r>
      <w:r w:rsidR="00BE4F9D" w:rsidRPr="004C7AEB">
        <w:rPr>
          <w:rFonts w:cs="Times New Roman"/>
        </w:rPr>
        <w:t xml:space="preserve">elitarności. Kontekst międzynarodowy, w którym osadzona jest </w:t>
      </w:r>
      <w:r w:rsidR="002378A0" w:rsidRPr="004C7AEB">
        <w:rPr>
          <w:rFonts w:cs="Times New Roman"/>
        </w:rPr>
        <w:t>slawistyka</w:t>
      </w:r>
      <w:r w:rsidR="00BE4F9D" w:rsidRPr="004C7AEB">
        <w:rPr>
          <w:rFonts w:cs="Times New Roman"/>
        </w:rPr>
        <w:t xml:space="preserve">, nie tylko koresponduje z dziedzictwem wielonarodowej i wielokulturowej Łodzi oraz wartościami dialogu przedstawicieli różnych grup społecznych, ale także stwarza możliwość szerokiego otwarcia na nowe wyzwania, kompetencje i wiedzę płynącą z odmiennych doświadczeń cywilizacyjnych oraz kulturowych. Kształcenie uniwersyteckie buduje tożsamość wspólnoty zarazem regionalnej, krajowej i międzynarodowej, a program studiów na </w:t>
      </w:r>
      <w:r w:rsidR="00BE4F9D" w:rsidRPr="004C7AEB">
        <w:rPr>
          <w:rFonts w:cs="Times New Roman"/>
          <w:i/>
        </w:rPr>
        <w:t>filologii słowiańskiej</w:t>
      </w:r>
      <w:r w:rsidR="00BE4F9D" w:rsidRPr="004C7AEB">
        <w:rPr>
          <w:rFonts w:cs="Times New Roman"/>
        </w:rPr>
        <w:t xml:space="preserve"> wpisuje się w ten kontekst poprzez zorientowanie na poznawanie języków i</w:t>
      </w:r>
      <w:r w:rsidR="00500CE0">
        <w:rPr>
          <w:rFonts w:cs="Times New Roman"/>
        </w:rPr>
        <w:t> </w:t>
      </w:r>
      <w:r w:rsidR="00BE4F9D" w:rsidRPr="004C7AEB">
        <w:rPr>
          <w:rFonts w:cs="Times New Roman"/>
        </w:rPr>
        <w:t xml:space="preserve">kultur narodów Europy Południowo-Wschodniej i Środkowej. </w:t>
      </w:r>
    </w:p>
    <w:p w14:paraId="334364EB" w14:textId="2E36E76B" w:rsidR="00BE4F9D" w:rsidRPr="004C7AEB" w:rsidRDefault="00BE4F9D" w:rsidP="009535E7">
      <w:pPr>
        <w:rPr>
          <w:rFonts w:cs="Times New Roman"/>
        </w:rPr>
      </w:pPr>
      <w:r w:rsidRPr="004C7AEB">
        <w:rPr>
          <w:rFonts w:cs="Times New Roman"/>
        </w:rPr>
        <w:t xml:space="preserve">Program </w:t>
      </w:r>
      <w:r w:rsidR="00500CE0">
        <w:rPr>
          <w:rFonts w:cs="Times New Roman"/>
        </w:rPr>
        <w:t xml:space="preserve">studiów dla </w:t>
      </w:r>
      <w:r w:rsidRPr="004C7AEB">
        <w:rPr>
          <w:rFonts w:cs="Times New Roman"/>
        </w:rPr>
        <w:t xml:space="preserve">kierunku </w:t>
      </w:r>
      <w:r w:rsidR="00500CE0">
        <w:rPr>
          <w:rFonts w:cs="Times New Roman"/>
          <w:i/>
        </w:rPr>
        <w:t xml:space="preserve">filologia słowiańska </w:t>
      </w:r>
      <w:r w:rsidRPr="004C7AEB">
        <w:rPr>
          <w:rFonts w:cs="Times New Roman"/>
        </w:rPr>
        <w:t xml:space="preserve">odpowiada działaniom Uczelni zmierzającym do realizacji celów strategicznych: osiągnięcia wysokiego poziomu badań naukowych, wysokiego poziomu działalności dydaktycznej opartej na badaniach oraz wysokiego poziomu umiędzynarodowienia w zakresie badań i dydaktyki. W szczególności jest wyrazem realizacji drugiego i trzeciego celu i stanowi pod tym względem unikatową ofertę dydaktyczną opartą na analizie trendów edukacyjnych. </w:t>
      </w:r>
    </w:p>
    <w:p w14:paraId="3B8368BB" w14:textId="68209910" w:rsidR="00BE4F9D" w:rsidRPr="004C7AEB" w:rsidRDefault="00BE4F9D" w:rsidP="009535E7">
      <w:pPr>
        <w:rPr>
          <w:rFonts w:cs="Times New Roman"/>
        </w:rPr>
      </w:pPr>
      <w:r w:rsidRPr="004C7AEB">
        <w:rPr>
          <w:rFonts w:cs="Times New Roman"/>
        </w:rPr>
        <w:t xml:space="preserve">Otwarcie na kontakty międzynarodowe sprzyja korzystaniu z doświadczeń zagranicznych ośrodków badawczych i wymianie pracowników. Studia na </w:t>
      </w:r>
      <w:r w:rsidRPr="004C7AEB">
        <w:rPr>
          <w:rFonts w:cs="Times New Roman"/>
          <w:i/>
        </w:rPr>
        <w:t>filologii słowiańskiej</w:t>
      </w:r>
      <w:r w:rsidRPr="004C7AEB">
        <w:rPr>
          <w:rFonts w:cs="Times New Roman"/>
        </w:rPr>
        <w:t xml:space="preserve"> umożliwiają współpracę z redakcjami i instytucjami kultury, co jest ważnym wkładem Uniwersytetu </w:t>
      </w:r>
      <w:r w:rsidRPr="004C7AEB">
        <w:rPr>
          <w:rFonts w:cs="Times New Roman"/>
        </w:rPr>
        <w:lastRenderedPageBreak/>
        <w:t>w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>tworzenie wizerunku Łodzi jako miasta profesjonalistów i regionalnego centrum kształcenia się przez całe życie, jako ośrodka kultury i otwartości na kulturową różnor</w:t>
      </w:r>
      <w:r w:rsidR="004217EC">
        <w:rPr>
          <w:rFonts w:cs="Times New Roman"/>
        </w:rPr>
        <w:t>odność.</w:t>
      </w:r>
    </w:p>
    <w:p w14:paraId="71455FEA" w14:textId="318D632E" w:rsidR="001C54D6" w:rsidRDefault="00BE4F9D" w:rsidP="001C54D6">
      <w:pPr>
        <w:rPr>
          <w:rFonts w:cs="Times New Roman"/>
        </w:rPr>
      </w:pPr>
      <w:r w:rsidRPr="004C7AEB">
        <w:rPr>
          <w:rFonts w:cs="Times New Roman"/>
        </w:rPr>
        <w:t xml:space="preserve">Kształt programu jest wyrazem zainteresowania zarówno ochroną europejskiego dziedzictwa kulturowego, jak i tematyką współczesną. </w:t>
      </w:r>
      <w:r w:rsidR="005500D8" w:rsidRPr="004C7AEB">
        <w:rPr>
          <w:rFonts w:cs="Times New Roman"/>
        </w:rPr>
        <w:t>Kierunek</w:t>
      </w:r>
      <w:r w:rsidRPr="004C7AEB">
        <w:rPr>
          <w:rFonts w:cs="Times New Roman"/>
        </w:rPr>
        <w:t xml:space="preserve"> daje sposobność zdobycia i</w:t>
      </w:r>
      <w:r w:rsidR="00500CE0">
        <w:rPr>
          <w:rFonts w:cs="Times New Roman"/>
        </w:rPr>
        <w:t> </w:t>
      </w:r>
      <w:r w:rsidRPr="004C7AEB">
        <w:rPr>
          <w:rFonts w:cs="Times New Roman"/>
        </w:rPr>
        <w:t>pogłębienia wiedzy, także poprzez uczestnictwo w kulturze krajów słowiańskich, możliwe dzięki znajomości nauczanych języków. Studia umożliwiają nawiązanie kontaktów międzynarodowych, co sprzyja rozwojowi kompetencji interkulturowych.</w:t>
      </w:r>
    </w:p>
    <w:p w14:paraId="25979247" w14:textId="77777777" w:rsidR="001C54D6" w:rsidRDefault="001C54D6" w:rsidP="001C54D6">
      <w:pPr>
        <w:rPr>
          <w:rFonts w:cs="Times New Roman"/>
        </w:rPr>
      </w:pPr>
    </w:p>
    <w:p w14:paraId="79844000" w14:textId="35B1495C" w:rsidR="00BA45F8" w:rsidRDefault="00BA45F8" w:rsidP="0037257C">
      <w:pPr>
        <w:pStyle w:val="Akapitzlist"/>
        <w:numPr>
          <w:ilvl w:val="0"/>
          <w:numId w:val="2"/>
        </w:numPr>
        <w:shd w:val="clear" w:color="auto" w:fill="B6DDE8" w:themeFill="accent5" w:themeFillTint="66"/>
        <w:rPr>
          <w:rFonts w:cs="Times New Roman"/>
          <w:b/>
        </w:rPr>
      </w:pPr>
      <w:r w:rsidRPr="001C54D6">
        <w:rPr>
          <w:rFonts w:cs="Times New Roman"/>
          <w:b/>
        </w:rPr>
        <w:t>Różnice w stosunku do innych programów o podobnie zdefiniowany</w:t>
      </w:r>
      <w:r w:rsidR="001C54D6">
        <w:rPr>
          <w:rFonts w:cs="Times New Roman"/>
          <w:b/>
        </w:rPr>
        <w:t>ch celach i</w:t>
      </w:r>
      <w:r w:rsidR="00500CE0">
        <w:rPr>
          <w:rFonts w:cs="Times New Roman"/>
          <w:b/>
        </w:rPr>
        <w:t> </w:t>
      </w:r>
      <w:r w:rsidR="001C54D6">
        <w:rPr>
          <w:rFonts w:cs="Times New Roman"/>
          <w:b/>
        </w:rPr>
        <w:t>efektach uczenia się</w:t>
      </w:r>
      <w:r w:rsidRPr="001C54D6">
        <w:rPr>
          <w:rFonts w:cs="Times New Roman"/>
          <w:b/>
        </w:rPr>
        <w:t xml:space="preserve"> prowadzonych na Uczelni </w:t>
      </w:r>
    </w:p>
    <w:p w14:paraId="6D581201" w14:textId="77777777" w:rsidR="0037257C" w:rsidRPr="001C54D6" w:rsidRDefault="0037257C" w:rsidP="0037257C">
      <w:pPr>
        <w:pStyle w:val="Akapitzlist"/>
        <w:shd w:val="clear" w:color="auto" w:fill="FFFFFF" w:themeFill="background1"/>
        <w:ind w:left="360" w:firstLine="0"/>
        <w:rPr>
          <w:rFonts w:cs="Times New Roman"/>
          <w:b/>
        </w:rPr>
      </w:pPr>
    </w:p>
    <w:p w14:paraId="04E3C59D" w14:textId="0C336F25" w:rsidR="00BC79F8" w:rsidRPr="004C7AEB" w:rsidRDefault="00BC79F8" w:rsidP="00BF756E">
      <w:pPr>
        <w:pStyle w:val="normalny-bezodst"/>
        <w:rPr>
          <w:rFonts w:cs="Times New Roman"/>
        </w:rPr>
      </w:pPr>
      <w:r w:rsidRPr="004C7AEB">
        <w:rPr>
          <w:rFonts w:cs="Times New Roman"/>
        </w:rPr>
        <w:t>P</w:t>
      </w:r>
      <w:r w:rsidR="009F786F">
        <w:rPr>
          <w:rFonts w:cs="Times New Roman"/>
        </w:rPr>
        <w:t>rogram studiów</w:t>
      </w:r>
      <w:r w:rsidRPr="004C7AEB">
        <w:rPr>
          <w:rFonts w:cs="Times New Roman"/>
        </w:rPr>
        <w:t xml:space="preserve"> na kierunku </w:t>
      </w:r>
      <w:r w:rsidRPr="004C7AEB">
        <w:rPr>
          <w:rFonts w:cs="Times New Roman"/>
          <w:i/>
        </w:rPr>
        <w:t>filologia słowiańska</w:t>
      </w:r>
      <w:r w:rsidRPr="004C7AEB">
        <w:rPr>
          <w:rFonts w:cs="Times New Roman"/>
        </w:rPr>
        <w:t xml:space="preserve"> </w:t>
      </w:r>
      <w:r w:rsidR="00D40B02">
        <w:rPr>
          <w:rFonts w:cs="Times New Roman"/>
        </w:rPr>
        <w:t xml:space="preserve">I stopnia </w:t>
      </w:r>
      <w:r w:rsidRPr="004C7AEB">
        <w:rPr>
          <w:rFonts w:cs="Times New Roman"/>
        </w:rPr>
        <w:t xml:space="preserve">zawiera szereg efektów </w:t>
      </w:r>
      <w:r w:rsidR="009F786F">
        <w:rPr>
          <w:rFonts w:cs="Times New Roman"/>
        </w:rPr>
        <w:t xml:space="preserve">uczenia się </w:t>
      </w:r>
      <w:r w:rsidRPr="004C7AEB">
        <w:rPr>
          <w:rFonts w:cs="Times New Roman"/>
        </w:rPr>
        <w:t xml:space="preserve">przewidywanych na innych kierunkach i specjalnościach filologicznych, odnoszonych odpowiednio do poszczególnych języków kierunkowych. </w:t>
      </w:r>
      <w:r w:rsidRPr="004C7AEB">
        <w:rPr>
          <w:rFonts w:cs="Times New Roman"/>
          <w:i/>
          <w:iCs/>
        </w:rPr>
        <w:t>Filologię słowiańską</w:t>
      </w:r>
      <w:r w:rsidRPr="004C7AEB">
        <w:rPr>
          <w:rFonts w:cs="Times New Roman"/>
        </w:rPr>
        <w:t xml:space="preserve"> wyróżnia </w:t>
      </w:r>
      <w:r w:rsidR="00BF756E" w:rsidRPr="004C7AEB">
        <w:rPr>
          <w:rFonts w:cs="Times New Roman"/>
        </w:rPr>
        <w:t xml:space="preserve">tu </w:t>
      </w:r>
      <w:r w:rsidRPr="004C7AEB">
        <w:rPr>
          <w:rFonts w:cs="Times New Roman"/>
        </w:rPr>
        <w:t xml:space="preserve">przede wszystkim odniesienie do obszaru językowego i kulturowego </w:t>
      </w:r>
      <w:r w:rsidR="00BF756E" w:rsidRPr="004C7AEB">
        <w:rPr>
          <w:rFonts w:cs="Times New Roman"/>
        </w:rPr>
        <w:t xml:space="preserve">krajów </w:t>
      </w:r>
      <w:r w:rsidR="007832B0" w:rsidRPr="004C7AEB">
        <w:rPr>
          <w:rFonts w:cs="Times New Roman"/>
        </w:rPr>
        <w:t>słowiańskich (</w:t>
      </w:r>
      <w:r w:rsidR="009F786F">
        <w:rPr>
          <w:rFonts w:cs="Times New Roman"/>
        </w:rPr>
        <w:t>w</w:t>
      </w:r>
      <w:r w:rsidR="00500CE0">
        <w:rPr>
          <w:rFonts w:cs="Times New Roman"/>
        </w:rPr>
        <w:t> </w:t>
      </w:r>
      <w:r w:rsidR="009F786F">
        <w:rPr>
          <w:rFonts w:cs="Times New Roman"/>
        </w:rPr>
        <w:t>pierwszej kolejności południowo- i zachodniosłowiańskie</w:t>
      </w:r>
      <w:r w:rsidR="007F4556" w:rsidRPr="004C7AEB">
        <w:rPr>
          <w:rFonts w:cs="Times New Roman"/>
        </w:rPr>
        <w:t xml:space="preserve">; w </w:t>
      </w:r>
      <w:r w:rsidR="00C76C3A" w:rsidRPr="004C7AEB">
        <w:rPr>
          <w:rFonts w:cs="Times New Roman"/>
        </w:rPr>
        <w:t>dalszej</w:t>
      </w:r>
      <w:r w:rsidR="007F4556" w:rsidRPr="004C7AEB">
        <w:rPr>
          <w:rFonts w:cs="Times New Roman"/>
        </w:rPr>
        <w:t xml:space="preserve"> kolejności kraje słowiańskie ogólnie</w:t>
      </w:r>
      <w:r w:rsidR="00BF756E" w:rsidRPr="004C7AEB">
        <w:rPr>
          <w:rFonts w:cs="Times New Roman"/>
        </w:rPr>
        <w:t>). Zaznaczyć należy, że studia na kierunku oferują studentowi znajomość mniej znanych i rzadziej nauczanych języków, które nie są powszechnie oferowane na poziomie edukacji licealnej ani nawet w szkolnictwie wyższym. Ta znajomość, wraz z</w:t>
      </w:r>
      <w:r w:rsidR="00500CE0">
        <w:rPr>
          <w:rFonts w:cs="Times New Roman"/>
        </w:rPr>
        <w:t> </w:t>
      </w:r>
      <w:r w:rsidR="00BF756E" w:rsidRPr="004C7AEB">
        <w:rPr>
          <w:rFonts w:cs="Times New Roman"/>
        </w:rPr>
        <w:t>pogłębioną wiedzą na temat kultur słowiańskich oraz odpowiednimi umiejętnościami i</w:t>
      </w:r>
      <w:r w:rsidR="00500CE0">
        <w:rPr>
          <w:rFonts w:cs="Times New Roman"/>
        </w:rPr>
        <w:t> </w:t>
      </w:r>
      <w:r w:rsidR="00BF756E" w:rsidRPr="004C7AEB">
        <w:rPr>
          <w:rFonts w:cs="Times New Roman"/>
        </w:rPr>
        <w:t xml:space="preserve">kompetencjami międzykulturowymi stanowi o zupełnie unikalnym statusie kierunku </w:t>
      </w:r>
      <w:r w:rsidR="00BF756E" w:rsidRPr="004C7AEB">
        <w:rPr>
          <w:rFonts w:cs="Times New Roman"/>
          <w:i/>
        </w:rPr>
        <w:t xml:space="preserve">filologia słowiańska </w:t>
      </w:r>
      <w:r w:rsidR="00BF756E" w:rsidRPr="004C7AEB">
        <w:rPr>
          <w:rFonts w:cs="Times New Roman"/>
        </w:rPr>
        <w:t>na tle oferty Uczelni.</w:t>
      </w:r>
    </w:p>
    <w:p w14:paraId="1F1ADD4D" w14:textId="59C6B91F" w:rsidR="00BF756E" w:rsidRPr="004C7AEB" w:rsidRDefault="00E91283" w:rsidP="00BF756E">
      <w:pPr>
        <w:rPr>
          <w:rFonts w:cs="Times New Roman"/>
        </w:rPr>
      </w:pPr>
      <w:r w:rsidRPr="004C7AEB">
        <w:rPr>
          <w:rFonts w:cs="Times New Roman"/>
        </w:rPr>
        <w:t xml:space="preserve">Specjalność </w:t>
      </w:r>
      <w:r w:rsidRPr="004C7AEB">
        <w:rPr>
          <w:rFonts w:eastAsia="Arial" w:cs="Times New Roman"/>
          <w:bCs/>
          <w:i/>
          <w:color w:val="000000"/>
          <w:szCs w:val="24"/>
          <w:lang w:eastAsia="pl-PL"/>
        </w:rPr>
        <w:t>języki słowiańskie w turystyce i biznesie</w:t>
      </w:r>
      <w:r w:rsidRPr="004C7AEB">
        <w:rPr>
          <w:rFonts w:eastAsia="Arial" w:cs="Times New Roman"/>
          <w:bCs/>
          <w:color w:val="000000"/>
          <w:szCs w:val="24"/>
          <w:lang w:eastAsia="pl-PL"/>
        </w:rPr>
        <w:t xml:space="preserve"> kierunku</w:t>
      </w:r>
      <w:r w:rsidR="00BF756E" w:rsidRPr="004C7AEB">
        <w:rPr>
          <w:rFonts w:cs="Times New Roman"/>
        </w:rPr>
        <w:t xml:space="preserve"> </w:t>
      </w:r>
      <w:r w:rsidR="00BF756E" w:rsidRPr="004C7AEB">
        <w:rPr>
          <w:rFonts w:cs="Times New Roman"/>
          <w:i/>
        </w:rPr>
        <w:t xml:space="preserve">filologia słowiańska </w:t>
      </w:r>
      <w:r w:rsidR="00BF756E" w:rsidRPr="004C7AEB">
        <w:rPr>
          <w:rFonts w:cs="Times New Roman"/>
        </w:rPr>
        <w:t xml:space="preserve">cechuje się także szeroką ofertą przedmiotów – a co za tym idzie, efektów </w:t>
      </w:r>
      <w:r w:rsidR="00243A91">
        <w:rPr>
          <w:rFonts w:cs="Times New Roman"/>
        </w:rPr>
        <w:t>uczenia się</w:t>
      </w:r>
      <w:r w:rsidR="00BF756E" w:rsidRPr="004C7AEB">
        <w:rPr>
          <w:rFonts w:cs="Times New Roman"/>
        </w:rPr>
        <w:t xml:space="preserve"> – związanych z</w:t>
      </w:r>
      <w:r w:rsidR="00500CE0">
        <w:rPr>
          <w:rFonts w:cs="Times New Roman"/>
        </w:rPr>
        <w:t> </w:t>
      </w:r>
      <w:r w:rsidR="00BF756E" w:rsidRPr="004C7AEB">
        <w:rPr>
          <w:rFonts w:cs="Times New Roman"/>
        </w:rPr>
        <w:t>turystyką, zarówno w</w:t>
      </w:r>
      <w:r w:rsidR="008D5F34" w:rsidRPr="004C7AEB">
        <w:rPr>
          <w:rFonts w:cs="Times New Roman"/>
        </w:rPr>
        <w:t xml:space="preserve"> jej</w:t>
      </w:r>
      <w:r w:rsidR="00BF756E" w:rsidRPr="004C7AEB">
        <w:rPr>
          <w:rFonts w:cs="Times New Roman"/>
        </w:rPr>
        <w:t xml:space="preserve"> aspektach teoretycznych (</w:t>
      </w:r>
      <w:r w:rsidR="00896B50" w:rsidRPr="004C7AEB">
        <w:rPr>
          <w:rFonts w:cs="Times New Roman"/>
        </w:rPr>
        <w:t>analizy, prowadzenie badań</w:t>
      </w:r>
      <w:r w:rsidR="00BF756E" w:rsidRPr="004C7AEB">
        <w:rPr>
          <w:rFonts w:cs="Times New Roman"/>
        </w:rPr>
        <w:t>)</w:t>
      </w:r>
      <w:r w:rsidR="00500CE0">
        <w:rPr>
          <w:rFonts w:cs="Times New Roman"/>
        </w:rPr>
        <w:t>,</w:t>
      </w:r>
      <w:r w:rsidR="00BF756E" w:rsidRPr="004C7AEB">
        <w:rPr>
          <w:rFonts w:cs="Times New Roman"/>
        </w:rPr>
        <w:t xml:space="preserve"> jak i</w:t>
      </w:r>
      <w:r w:rsidR="00500CE0">
        <w:rPr>
          <w:rFonts w:cs="Times New Roman"/>
        </w:rPr>
        <w:t> </w:t>
      </w:r>
      <w:r w:rsidR="00BF756E" w:rsidRPr="004C7AEB">
        <w:rPr>
          <w:rFonts w:cs="Times New Roman"/>
        </w:rPr>
        <w:t xml:space="preserve">praktycznych (obsługa ruchu turystycznego). Studia na kierunku </w:t>
      </w:r>
      <w:r w:rsidR="00BF756E" w:rsidRPr="004C7AEB">
        <w:rPr>
          <w:rFonts w:cs="Times New Roman"/>
          <w:i/>
        </w:rPr>
        <w:t xml:space="preserve">filologia słowiańska </w:t>
      </w:r>
      <w:r w:rsidR="00BF756E" w:rsidRPr="004C7AEB">
        <w:rPr>
          <w:rFonts w:cs="Times New Roman"/>
        </w:rPr>
        <w:t xml:space="preserve">wyróżnia tu zdecydowane </w:t>
      </w:r>
      <w:r w:rsidR="00896B50" w:rsidRPr="004C7AEB">
        <w:rPr>
          <w:rFonts w:cs="Times New Roman"/>
        </w:rPr>
        <w:t>skupienie się na turystyce w krajach słowiańskich (zgodnie z</w:t>
      </w:r>
      <w:r w:rsidR="00500CE0">
        <w:rPr>
          <w:rFonts w:cs="Times New Roman"/>
        </w:rPr>
        <w:t> </w:t>
      </w:r>
      <w:r w:rsidR="00896B50" w:rsidRPr="004C7AEB">
        <w:rPr>
          <w:rFonts w:cs="Times New Roman"/>
        </w:rPr>
        <w:t xml:space="preserve">ogólnym profilem kierunku), a także na jej związkach z </w:t>
      </w:r>
      <w:r w:rsidR="00243A91">
        <w:rPr>
          <w:rFonts w:cs="Times New Roman"/>
        </w:rPr>
        <w:t xml:space="preserve">aspektami językowymi oraz </w:t>
      </w:r>
      <w:r w:rsidR="00896B50" w:rsidRPr="004C7AEB">
        <w:rPr>
          <w:rFonts w:cs="Times New Roman"/>
        </w:rPr>
        <w:t>dziedzictwem kulturowym, historycznym i religijnym tych krajów.</w:t>
      </w:r>
      <w:r w:rsidR="008D5F34" w:rsidRPr="004C7AEB">
        <w:rPr>
          <w:rFonts w:cs="Times New Roman"/>
        </w:rPr>
        <w:t xml:space="preserve"> Oferta kierunku </w:t>
      </w:r>
      <w:r w:rsidR="008D5F34" w:rsidRPr="004C7AEB">
        <w:rPr>
          <w:rFonts w:cs="Times New Roman"/>
          <w:i/>
        </w:rPr>
        <w:t xml:space="preserve">filologia słowiańska </w:t>
      </w:r>
      <w:r w:rsidR="008D5F34" w:rsidRPr="004C7AEB">
        <w:rPr>
          <w:rFonts w:cs="Times New Roman"/>
        </w:rPr>
        <w:t>jest tu zatem</w:t>
      </w:r>
      <w:r w:rsidR="007F4556" w:rsidRPr="004C7AEB">
        <w:rPr>
          <w:rFonts w:cs="Times New Roman"/>
        </w:rPr>
        <w:t xml:space="preserve"> wyraźnie różna od odpowiednich zajęć prowadzonych na Wydziale</w:t>
      </w:r>
      <w:r w:rsidR="008D5F34" w:rsidRPr="004C7AEB">
        <w:rPr>
          <w:rFonts w:cs="Times New Roman"/>
        </w:rPr>
        <w:t xml:space="preserve"> Nauk Geograficznych</w:t>
      </w:r>
      <w:r w:rsidR="00CA5B34" w:rsidRPr="004C7AEB">
        <w:rPr>
          <w:rFonts w:cs="Times New Roman"/>
        </w:rPr>
        <w:t>.</w:t>
      </w:r>
    </w:p>
    <w:p w14:paraId="706DDF95" w14:textId="0B782ECC" w:rsidR="00F56B9C" w:rsidRPr="004C7AEB" w:rsidRDefault="00896B50" w:rsidP="00896B50">
      <w:pPr>
        <w:rPr>
          <w:rFonts w:cs="Times New Roman"/>
        </w:rPr>
      </w:pPr>
      <w:r w:rsidRPr="004C7AEB">
        <w:rPr>
          <w:rFonts w:cs="Times New Roman"/>
        </w:rPr>
        <w:t xml:space="preserve">Nauka niektórych języków słowiańskich jest </w:t>
      </w:r>
      <w:r w:rsidR="008D5F34" w:rsidRPr="004C7AEB">
        <w:rPr>
          <w:rFonts w:cs="Times New Roman"/>
        </w:rPr>
        <w:t xml:space="preserve">w </w:t>
      </w:r>
      <w:r w:rsidR="007F4556" w:rsidRPr="004C7AEB">
        <w:rPr>
          <w:rFonts w:cs="Times New Roman"/>
        </w:rPr>
        <w:t>pewnych</w:t>
      </w:r>
      <w:r w:rsidR="008D5F34" w:rsidRPr="004C7AEB">
        <w:rPr>
          <w:rFonts w:cs="Times New Roman"/>
        </w:rPr>
        <w:t xml:space="preserve"> latach </w:t>
      </w:r>
      <w:r w:rsidRPr="004C7AEB">
        <w:rPr>
          <w:rFonts w:cs="Times New Roman"/>
        </w:rPr>
        <w:t xml:space="preserve">oferowana na kierunku </w:t>
      </w:r>
      <w:r w:rsidRPr="004C7AEB">
        <w:rPr>
          <w:rFonts w:cs="Times New Roman"/>
          <w:i/>
        </w:rPr>
        <w:t>lingwistyka dla biznesu</w:t>
      </w:r>
      <w:r w:rsidRPr="004C7AEB">
        <w:rPr>
          <w:rFonts w:cs="Times New Roman"/>
        </w:rPr>
        <w:t xml:space="preserve">. </w:t>
      </w:r>
      <w:r w:rsidR="008D5F34" w:rsidRPr="004C7AEB">
        <w:rPr>
          <w:rFonts w:cs="Times New Roman"/>
        </w:rPr>
        <w:t>Podobieństwa ograniczają się tu jednak w zasadzie do</w:t>
      </w:r>
      <w:r w:rsidRPr="004C7AEB">
        <w:rPr>
          <w:rFonts w:cs="Times New Roman"/>
        </w:rPr>
        <w:t xml:space="preserve"> </w:t>
      </w:r>
      <w:r w:rsidR="008D5F34" w:rsidRPr="004C7AEB">
        <w:rPr>
          <w:rFonts w:cs="Times New Roman"/>
        </w:rPr>
        <w:t>nauki samego języka, podczas gdy szerszy kontekst na obu kierunkach jest odmienny (</w:t>
      </w:r>
      <w:r w:rsidR="008D5F34" w:rsidRPr="004C7AEB">
        <w:rPr>
          <w:rFonts w:cs="Times New Roman"/>
          <w:i/>
        </w:rPr>
        <w:t>lingwistyka dla biznesu</w:t>
      </w:r>
      <w:r w:rsidR="008D5F34" w:rsidRPr="004C7AEB">
        <w:rPr>
          <w:rFonts w:cs="Times New Roman"/>
        </w:rPr>
        <w:t>: język specjalistyczny związany z biznesem i zarządzaniem</w:t>
      </w:r>
      <w:r w:rsidR="007F4556" w:rsidRPr="004C7AEB">
        <w:rPr>
          <w:rFonts w:cs="Times New Roman"/>
        </w:rPr>
        <w:t>, bardzo podstawowy kontekst kulturowy</w:t>
      </w:r>
      <w:r w:rsidR="008D5F34" w:rsidRPr="004C7AEB">
        <w:rPr>
          <w:rFonts w:cs="Times New Roman"/>
        </w:rPr>
        <w:t xml:space="preserve">; </w:t>
      </w:r>
      <w:r w:rsidR="008D5F34" w:rsidRPr="004C7AEB">
        <w:rPr>
          <w:rFonts w:cs="Times New Roman"/>
          <w:i/>
        </w:rPr>
        <w:t>filologia słowiańska</w:t>
      </w:r>
      <w:r w:rsidR="008D5F34" w:rsidRPr="004C7AEB">
        <w:rPr>
          <w:rFonts w:cs="Times New Roman"/>
        </w:rPr>
        <w:t xml:space="preserve">: </w:t>
      </w:r>
      <w:r w:rsidR="007F4556" w:rsidRPr="004C7AEB">
        <w:rPr>
          <w:rFonts w:cs="Times New Roman"/>
        </w:rPr>
        <w:t xml:space="preserve">szeroki </w:t>
      </w:r>
      <w:r w:rsidR="008D5F34" w:rsidRPr="004C7AEB">
        <w:rPr>
          <w:rFonts w:cs="Times New Roman"/>
        </w:rPr>
        <w:t>kontekst językoznawczy, literacki, kulturowy i historyczny, wstęp do prowadzenia badań, turystyka</w:t>
      </w:r>
      <w:r w:rsidR="00243A91">
        <w:rPr>
          <w:rFonts w:cs="Times New Roman"/>
        </w:rPr>
        <w:t xml:space="preserve"> kulturowa</w:t>
      </w:r>
      <w:r w:rsidR="008D5F34" w:rsidRPr="004C7AEB">
        <w:rPr>
          <w:rFonts w:cs="Times New Roman"/>
        </w:rPr>
        <w:t>).</w:t>
      </w:r>
      <w:r w:rsidRPr="004C7AEB">
        <w:rPr>
          <w:rFonts w:cs="Times New Roman"/>
        </w:rPr>
        <w:t xml:space="preserve"> </w:t>
      </w:r>
    </w:p>
    <w:p w14:paraId="3C071CAA" w14:textId="77777777" w:rsidR="00896B50" w:rsidRPr="004C7AEB" w:rsidRDefault="00896B50" w:rsidP="00896B50">
      <w:pPr>
        <w:rPr>
          <w:rFonts w:cs="Times New Roman"/>
        </w:rPr>
      </w:pPr>
    </w:p>
    <w:p w14:paraId="422738E9" w14:textId="77777777" w:rsidR="00F56B9C" w:rsidRPr="004C7AEB" w:rsidRDefault="00F56B9C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after="20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b/>
        </w:rPr>
        <w:t>Plan studiów (załącznik)</w:t>
      </w:r>
    </w:p>
    <w:p w14:paraId="75BF1E21" w14:textId="36045C9E" w:rsidR="00F56B9C" w:rsidRDefault="002378A0" w:rsidP="002378A0">
      <w:pPr>
        <w:pStyle w:val="normalny-bezodst"/>
        <w:rPr>
          <w:rFonts w:cs="Times New Roman"/>
          <w:color w:val="000000" w:themeColor="text1"/>
        </w:rPr>
      </w:pPr>
      <w:r w:rsidRPr="004C7AEB">
        <w:rPr>
          <w:rFonts w:cs="Times New Roman"/>
          <w:color w:val="000000" w:themeColor="text1"/>
        </w:rPr>
        <w:t xml:space="preserve">Plany studiów są zgodne z przyjętym przez Radę Wydziału Filologicznego systemem ECTS. </w:t>
      </w:r>
    </w:p>
    <w:p w14:paraId="5253227D" w14:textId="68752154" w:rsidR="00380878" w:rsidRDefault="00380878" w:rsidP="00415FBA">
      <w:pPr>
        <w:pStyle w:val="normalny-bezodst"/>
        <w:rPr>
          <w:rFonts w:cs="Times New Roman"/>
          <w:color w:val="000000" w:themeColor="text1"/>
        </w:rPr>
      </w:pPr>
    </w:p>
    <w:p w14:paraId="15D25795" w14:textId="77777777" w:rsidR="00380878" w:rsidRDefault="00380878" w:rsidP="00380878">
      <w:pPr>
        <w:pStyle w:val="normalny-bezodst"/>
        <w:ind w:left="283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p w14:paraId="3BEADC7C" w14:textId="77777777" w:rsidR="00380878" w:rsidRDefault="00380878" w:rsidP="00380878">
      <w:pPr>
        <w:pStyle w:val="normalny-bezodst"/>
        <w:ind w:left="2832"/>
        <w:rPr>
          <w:rFonts w:cs="Times New Roman"/>
          <w:color w:val="000000" w:themeColor="text1"/>
        </w:rPr>
      </w:pPr>
    </w:p>
    <w:p w14:paraId="409FD69A" w14:textId="64BCD957" w:rsidR="00380878" w:rsidRPr="00380878" w:rsidRDefault="00380878" w:rsidP="00380878">
      <w:pPr>
        <w:pStyle w:val="normalny-bezodst"/>
        <w:ind w:left="283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 xml:space="preserve">    </w:t>
      </w:r>
      <w:r w:rsidRPr="00380878">
        <w:rPr>
          <w:rFonts w:cs="Times New Roman"/>
          <w:color w:val="000000" w:themeColor="text1"/>
        </w:rPr>
        <w:t>PLAN STUDIÓW</w:t>
      </w:r>
    </w:p>
    <w:tbl>
      <w:tblPr>
        <w:tblW w:w="1162" w:type="dxa"/>
        <w:tblInd w:w="3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079"/>
      </w:tblGrid>
      <w:tr w:rsidR="00380878" w:rsidRPr="00380878" w14:paraId="683775C8" w14:textId="77777777" w:rsidTr="00380878">
        <w:trPr>
          <w:trHeight w:val="52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EF8A69D" w14:textId="1720E25D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Kierunek </w:t>
            </w:r>
            <w:r w:rsidRPr="00380878">
              <w:rPr>
                <w:rFonts w:cs="Times New Roman"/>
                <w:i/>
                <w:color w:val="000000" w:themeColor="text1"/>
              </w:rPr>
              <w:t>studiów:</w:t>
            </w:r>
          </w:p>
          <w:p w14:paraId="341CB89E" w14:textId="7C65CE42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profil </w:t>
            </w:r>
            <w:r w:rsidRPr="00380878">
              <w:rPr>
                <w:rFonts w:cs="Times New Roman"/>
                <w:i/>
                <w:color w:val="000000" w:themeColor="text1"/>
              </w:rPr>
              <w:t>studiów:</w:t>
            </w:r>
          </w:p>
          <w:p w14:paraId="4CE3483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i/>
                <w:color w:val="000000" w:themeColor="text1"/>
              </w:rPr>
              <w:t>stopień:</w:t>
            </w:r>
          </w:p>
          <w:p w14:paraId="4657008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i/>
                <w:color w:val="000000" w:themeColor="text1"/>
              </w:rPr>
              <w:t>forma studiów:</w:t>
            </w:r>
          </w:p>
          <w:p w14:paraId="12BC605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i/>
                <w:color w:val="000000" w:themeColor="text1"/>
              </w:rPr>
              <w:t>od roku: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5FC8918A" w14:textId="6DE7AF6A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Filologia </w:t>
            </w:r>
            <w:r w:rsidRPr="00380878">
              <w:rPr>
                <w:rFonts w:cs="Times New Roman"/>
                <w:color w:val="000000" w:themeColor="text1"/>
              </w:rPr>
              <w:t>słowiańska ogólnoakademicki</w:t>
            </w:r>
          </w:p>
          <w:p w14:paraId="2C845438" w14:textId="77AA769C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 (studia </w:t>
            </w:r>
            <w:r w:rsidRPr="00380878">
              <w:rPr>
                <w:rFonts w:cs="Times New Roman"/>
                <w:color w:val="000000" w:themeColor="text1"/>
              </w:rPr>
              <w:t>licencjackie) stacjonarne</w:t>
            </w:r>
          </w:p>
          <w:p w14:paraId="6B9FB03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2019/2020 dla I roku</w:t>
            </w:r>
          </w:p>
        </w:tc>
      </w:tr>
    </w:tbl>
    <w:p w14:paraId="69384D98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noProof/>
          <w:color w:val="000000" w:themeColor="text1"/>
          <w:lang w:eastAsia="pl-PL"/>
        </w:rPr>
        <w:lastRenderedPageBreak/>
        <w:drawing>
          <wp:inline distT="0" distB="0" distL="0" distR="0" wp14:anchorId="02CFF308" wp14:editId="582DD87E">
            <wp:extent cx="6728196" cy="9261475"/>
            <wp:effectExtent l="0" t="0" r="0" b="0"/>
            <wp:docPr id="54358" name="Picture 54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8" name="Picture 543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4876" cy="931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5AB4B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b/>
          <w:color w:val="000000" w:themeColor="text1"/>
        </w:rPr>
        <w:lastRenderedPageBreak/>
        <w:t xml:space="preserve">skróty </w:t>
      </w:r>
      <w:r w:rsidRPr="00380878">
        <w:rPr>
          <w:rFonts w:cs="Times New Roman"/>
          <w:color w:val="000000" w:themeColor="text1"/>
        </w:rPr>
        <w:t>w1, w2, w3: wykład, nakład pracy studenta 1,2,3 (wprowadzający, kursowy, monograficzny) ck1, ck2, ck3: ćwiczenia konwersatoryjne, nakład pracy studenta 1,2,3 p1, p2: proseminarium, nakład pracy studenta 1,2 s: seminarium pr: praktyki</w:t>
      </w:r>
    </w:p>
    <w:p w14:paraId="64892560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WF: wychowanie fizyczne</w:t>
      </w:r>
    </w:p>
    <w:p w14:paraId="7C6BB880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b/>
          <w:color w:val="000000" w:themeColor="text1"/>
        </w:rPr>
        <w:t xml:space="preserve">Skróty modułów </w:t>
      </w:r>
      <w:r w:rsidRPr="00380878">
        <w:rPr>
          <w:rFonts w:cs="Times New Roman"/>
          <w:color w:val="000000" w:themeColor="text1"/>
        </w:rPr>
        <w:t>M: moduł</w:t>
      </w:r>
    </w:p>
    <w:p w14:paraId="4B920487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p: zajęć z zakresu nauk podstawowych właściwych dla danego kierunku/specjalności studiów</w:t>
      </w:r>
    </w:p>
    <w:p w14:paraId="3BC49CF7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P: zajęcia o charakterze praktycznym</w:t>
      </w:r>
    </w:p>
    <w:p w14:paraId="00C6751E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J: zajęcia językoznawcze</w:t>
      </w:r>
    </w:p>
    <w:p w14:paraId="5887BB04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LK: zajęcia literaturoznawcze (z elementami kulturoznawczymi)</w:t>
      </w:r>
    </w:p>
    <w:p w14:paraId="6A1E6E5B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S: zajęcia seminaryjne</w:t>
      </w:r>
    </w:p>
    <w:p w14:paraId="2C7C7F90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S1/S2/S3: zajęcia specjalnościowe</w:t>
      </w:r>
    </w:p>
    <w:p w14:paraId="3F367D5F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W: zajęcia do wyboru</w:t>
      </w:r>
    </w:p>
    <w:p w14:paraId="287478FC" w14:textId="69AA6AB7" w:rsid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U: zajęcia ogólnouczelniane</w:t>
      </w:r>
    </w:p>
    <w:p w14:paraId="49CCE40B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</w:p>
    <w:p w14:paraId="17521C5D" w14:textId="77777777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PLAN STUDIÓW</w:t>
      </w:r>
    </w:p>
    <w:p w14:paraId="4416D3D5" w14:textId="77777777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kierunek studiów: </w:t>
      </w:r>
      <w:r w:rsidRPr="00380878">
        <w:rPr>
          <w:rFonts w:cs="Times New Roman"/>
          <w:color w:val="000000" w:themeColor="text1"/>
        </w:rPr>
        <w:t>filologia słowiańska</w:t>
      </w:r>
    </w:p>
    <w:p w14:paraId="4800097B" w14:textId="77777777" w:rsid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>profil studiów: </w:t>
      </w:r>
      <w:r w:rsidRPr="00380878">
        <w:rPr>
          <w:rFonts w:cs="Times New Roman"/>
          <w:color w:val="000000" w:themeColor="text1"/>
        </w:rPr>
        <w:t xml:space="preserve">ogólnoakademicki </w:t>
      </w:r>
    </w:p>
    <w:p w14:paraId="2844F845" w14:textId="77777777" w:rsid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stopień: </w:t>
      </w:r>
      <w:r w:rsidRPr="00380878">
        <w:rPr>
          <w:rFonts w:cs="Times New Roman"/>
          <w:color w:val="000000" w:themeColor="text1"/>
        </w:rPr>
        <w:t xml:space="preserve">I (licencjat) </w:t>
      </w:r>
    </w:p>
    <w:p w14:paraId="3AC96720" w14:textId="7F1F53B3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>forma studiów: </w:t>
      </w:r>
      <w:r w:rsidRPr="00380878">
        <w:rPr>
          <w:rFonts w:cs="Times New Roman"/>
          <w:color w:val="000000" w:themeColor="text1"/>
        </w:rPr>
        <w:t>stacjonarne</w:t>
      </w:r>
    </w:p>
    <w:p w14:paraId="5B85FACF" w14:textId="77777777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specjalność (S1) </w:t>
      </w:r>
      <w:r w:rsidRPr="00380878">
        <w:rPr>
          <w:rFonts w:cs="Times New Roman"/>
          <w:color w:val="000000" w:themeColor="text1"/>
        </w:rPr>
        <w:t>języki słowiańskie w turystyce i biznesie</w:t>
      </w:r>
    </w:p>
    <w:p w14:paraId="3DF3BC47" w14:textId="1CA947FF" w:rsidR="00380878" w:rsidRDefault="00380878" w:rsidP="00380878">
      <w:pPr>
        <w:pStyle w:val="normalny-bezodst"/>
        <w:ind w:left="3540"/>
        <w:rPr>
          <w:rFonts w:cs="Times New Roman"/>
          <w:b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od roku: </w:t>
      </w:r>
      <w:r w:rsidRPr="00380878">
        <w:rPr>
          <w:rFonts w:cs="Times New Roman"/>
          <w:b/>
          <w:color w:val="000000" w:themeColor="text1"/>
        </w:rPr>
        <w:t>2019/2020 dla I roku</w:t>
      </w:r>
    </w:p>
    <w:p w14:paraId="253BB317" w14:textId="77777777" w:rsidR="00380878" w:rsidRPr="00380878" w:rsidRDefault="00380878" w:rsidP="00380878">
      <w:pPr>
        <w:pStyle w:val="normalny-bezodst"/>
        <w:ind w:left="3540"/>
        <w:rPr>
          <w:rFonts w:cs="Times New Roman"/>
          <w:color w:val="000000" w:themeColor="text1"/>
        </w:rPr>
      </w:pPr>
    </w:p>
    <w:tbl>
      <w:tblPr>
        <w:tblW w:w="11018" w:type="dxa"/>
        <w:tblInd w:w="-945" w:type="dxa"/>
        <w:tblCellMar>
          <w:top w:w="30" w:type="dxa"/>
          <w:left w:w="25" w:type="dxa"/>
          <w:right w:w="8" w:type="dxa"/>
        </w:tblCellMar>
        <w:tblLook w:val="04A0" w:firstRow="1" w:lastRow="0" w:firstColumn="1" w:lastColumn="0" w:noHBand="0" w:noVBand="1"/>
      </w:tblPr>
      <w:tblGrid>
        <w:gridCol w:w="1126"/>
        <w:gridCol w:w="2633"/>
        <w:gridCol w:w="707"/>
        <w:gridCol w:w="450"/>
        <w:gridCol w:w="509"/>
        <w:gridCol w:w="557"/>
        <w:gridCol w:w="740"/>
        <w:gridCol w:w="749"/>
        <w:gridCol w:w="1033"/>
        <w:gridCol w:w="660"/>
        <w:gridCol w:w="1854"/>
      </w:tblGrid>
      <w:tr w:rsidR="00380878" w:rsidRPr="00380878" w14:paraId="1A8CA0AF" w14:textId="77777777" w:rsidTr="00380878">
        <w:trPr>
          <w:trHeight w:val="306"/>
        </w:trPr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4A8ACAE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Semestr, na którym można realizować przedmiot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4996FB5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Przedmioty grupy OBOWIĄZKOWEJ specjalnościowe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nil"/>
            </w:tcBorders>
            <w:shd w:val="clear" w:color="auto" w:fill="C0C0C0"/>
          </w:tcPr>
          <w:p w14:paraId="40347F3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39010F3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78B1673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48D2096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Szczegóły przedmiotu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3CBF1BC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0A99114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C0C0C0"/>
          </w:tcPr>
          <w:p w14:paraId="2D37EFC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double" w:sz="6" w:space="0" w:color="969696"/>
              <w:bottom w:val="double" w:sz="6" w:space="0" w:color="969696"/>
              <w:right w:val="single" w:sz="6" w:space="0" w:color="000000"/>
            </w:tcBorders>
            <w:shd w:val="clear" w:color="auto" w:fill="C0C0C0"/>
          </w:tcPr>
          <w:p w14:paraId="55F5DD1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MSP - moduł specjalnościowy, MU - zajęcia ogólnouczelniane,</w:t>
            </w:r>
          </w:p>
          <w:p w14:paraId="542E84C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MP - zajęcia praktyczne,</w:t>
            </w:r>
          </w:p>
          <w:p w14:paraId="17A7C71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MW - z. do wyboru</w:t>
            </w:r>
          </w:p>
        </w:tc>
      </w:tr>
      <w:tr w:rsidR="00380878" w:rsidRPr="00380878" w14:paraId="0B36233C" w14:textId="77777777" w:rsidTr="0038087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969696"/>
            </w:tcBorders>
          </w:tcPr>
          <w:p w14:paraId="1FFD145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B0150D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866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0C87847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KOD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nil"/>
            </w:tcBorders>
            <w:shd w:val="clear" w:color="auto" w:fill="C0C0C0"/>
          </w:tcPr>
          <w:p w14:paraId="45F2088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713DCC1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306" w:type="dxa"/>
            <w:gridSpan w:val="2"/>
            <w:tcBorders>
              <w:top w:val="double" w:sz="6" w:space="0" w:color="969696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6ACBEFF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Liczba godzin </w:t>
            </w:r>
          </w:p>
        </w:tc>
        <w:tc>
          <w:tcPr>
            <w:tcW w:w="761" w:type="dxa"/>
            <w:tcBorders>
              <w:top w:val="double" w:sz="6" w:space="0" w:color="969696"/>
              <w:left w:val="nil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2CC1AD9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97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1D2CA7F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Forma </w:t>
            </w:r>
          </w:p>
          <w:p w14:paraId="55344DC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zaliczenia </w:t>
            </w:r>
          </w:p>
          <w:p w14:paraId="5297A03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(oc / e)</w:t>
            </w:r>
          </w:p>
        </w:tc>
        <w:tc>
          <w:tcPr>
            <w:tcW w:w="654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shd w:val="clear" w:color="auto" w:fill="C0C0C0"/>
            <w:vAlign w:val="center"/>
          </w:tcPr>
          <w:p w14:paraId="1DEADD5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ECTS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969696"/>
              <w:bottom w:val="nil"/>
              <w:right w:val="single" w:sz="6" w:space="0" w:color="000000"/>
            </w:tcBorders>
          </w:tcPr>
          <w:p w14:paraId="563A074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1F06B88E" w14:textId="77777777" w:rsidTr="00380878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36F2729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E23C54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D532EC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4B3530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p1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52A3B2C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ck1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6D0DF6E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ck2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4BC5AC6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pr/war</w:t>
            </w: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79738C9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0E6286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78A9728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179A8C5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4DE9F83D" w14:textId="77777777" w:rsidTr="00380878">
        <w:trPr>
          <w:trHeight w:val="252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5FE2D5F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1C37F97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Wstęp do turystyki z elem. obsługi ruchu turystyczn.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2A6936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215012D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7EEDE2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1CD4C2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BEFEAD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3E10C5B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247E03A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shd w:val="clear" w:color="auto" w:fill="FFFFFF"/>
          </w:tcPr>
          <w:p w14:paraId="115FE9E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  <w:shd w:val="clear" w:color="auto" w:fill="FFFFFF"/>
          </w:tcPr>
          <w:p w14:paraId="279D05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5AF1044E" w14:textId="77777777" w:rsidTr="00380878">
        <w:trPr>
          <w:trHeight w:val="283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23E5211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8333C8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Walory turystyczne krajów słowiańskich I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0A60AB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CF5079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F31C74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3B8012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511451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6294F40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762748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671C490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432AC5B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0B1A0CF4" w14:textId="77777777" w:rsidTr="00380878">
        <w:trPr>
          <w:trHeight w:val="283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6B3F0EF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D2DB90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 xml:space="preserve">Walory turystyczne krajów słowiańskich II 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E20FED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2DE47B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47212B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745E60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F958C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272F960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79C6CB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77040D0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7174061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5923158A" w14:textId="77777777" w:rsidTr="00380878">
        <w:trPr>
          <w:trHeight w:val="283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016F9E7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21F336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Folklor słowiański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20450D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A9DF33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888D34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41D66F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704D3D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0F4000C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56B91B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2AC1D9C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69CC2E8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18FAF1C3" w14:textId="77777777" w:rsidTr="00380878">
        <w:trPr>
          <w:trHeight w:val="284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31FE370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09311D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Słowiańskie jęz. kierunkowe w turystyce i biznesie I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51F50D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D6C769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50E25D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ACF1E2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6C363C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50D6AA7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655AE4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300AE17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2C782A4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34A37581" w14:textId="77777777" w:rsidTr="00380878">
        <w:trPr>
          <w:trHeight w:val="283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6E19850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41055E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 xml:space="preserve">Tradycje religijne i </w:t>
            </w:r>
            <w:r w:rsidRPr="00380878">
              <w:rPr>
                <w:rFonts w:cs="Times New Roman"/>
                <w:color w:val="000000" w:themeColor="text1"/>
              </w:rPr>
              <w:lastRenderedPageBreak/>
              <w:t>konfesyjne Słowiańszczyzny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1BD219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FBD818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42002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B0026C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FDD77F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2E5105D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55AF12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3CE19D3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3659F89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5FA7EF8C" w14:textId="77777777" w:rsidTr="00380878">
        <w:trPr>
          <w:trHeight w:val="283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7DDFA0D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72B37A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Słowiańskie jęz. kierunkowe w turystyce i biznesie II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0037ED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12641F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3BD999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BBA0F2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BE4D23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5462646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DB268A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2065D97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7E53607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571C63B9" w14:textId="77777777" w:rsidTr="00380878">
        <w:trPr>
          <w:trHeight w:val="444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  <w:vAlign w:val="center"/>
          </w:tcPr>
          <w:p w14:paraId="489DAAB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326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vAlign w:val="center"/>
          </w:tcPr>
          <w:p w14:paraId="63AA4A8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Projekt pisemny z zakresu specjalizacji</w:t>
            </w:r>
          </w:p>
        </w:tc>
        <w:tc>
          <w:tcPr>
            <w:tcW w:w="86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6F9EB0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vAlign w:val="center"/>
          </w:tcPr>
          <w:p w14:paraId="0CBAE23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884E39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D1C1DF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AB6DF0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1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3497F0C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9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vAlign w:val="center"/>
          </w:tcPr>
          <w:p w14:paraId="43FBFFB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54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vAlign w:val="center"/>
          </w:tcPr>
          <w:p w14:paraId="358D128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338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  <w:vAlign w:val="center"/>
          </w:tcPr>
          <w:p w14:paraId="000B933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2A0AF014" w14:textId="77777777" w:rsidTr="00380878">
        <w:trPr>
          <w:trHeight w:val="284"/>
        </w:trPr>
        <w:tc>
          <w:tcPr>
            <w:tcW w:w="823" w:type="dxa"/>
            <w:tcBorders>
              <w:top w:val="double" w:sz="6" w:space="0" w:color="969696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772AA4D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267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3A03DF5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866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419D09C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408C7E4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3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68D4DD4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306" w:type="dxa"/>
            <w:gridSpan w:val="2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4939E02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 :</w:t>
            </w:r>
          </w:p>
        </w:tc>
        <w:tc>
          <w:tcPr>
            <w:tcW w:w="761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4C5A3A6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240</w:t>
            </w:r>
          </w:p>
        </w:tc>
        <w:tc>
          <w:tcPr>
            <w:tcW w:w="697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3C8028C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4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C0C0C0"/>
          </w:tcPr>
          <w:p w14:paraId="1BA981E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21</w:t>
            </w:r>
          </w:p>
        </w:tc>
        <w:tc>
          <w:tcPr>
            <w:tcW w:w="1338" w:type="dxa"/>
            <w:tcBorders>
              <w:top w:val="double" w:sz="6" w:space="0" w:color="969696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50E987C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</w:tbl>
    <w:p w14:paraId="7B5C8690" w14:textId="77777777" w:rsidR="00380878" w:rsidRDefault="00380878" w:rsidP="00380878">
      <w:pPr>
        <w:pStyle w:val="normalny-bezodst"/>
        <w:rPr>
          <w:rFonts w:cs="Times New Roman"/>
          <w:color w:val="000000" w:themeColor="text1"/>
        </w:rPr>
      </w:pPr>
    </w:p>
    <w:p w14:paraId="4BF9CE40" w14:textId="38EE17AB" w:rsid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</w:p>
    <w:p w14:paraId="6EDACD78" w14:textId="374422DA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PLAN STUDIÓW</w:t>
      </w:r>
    </w:p>
    <w:p w14:paraId="5B09795E" w14:textId="77777777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kierunek studiów: </w:t>
      </w:r>
      <w:r w:rsidRPr="00380878">
        <w:rPr>
          <w:rFonts w:cs="Times New Roman"/>
          <w:color w:val="000000" w:themeColor="text1"/>
        </w:rPr>
        <w:t>filologia słowiańska</w:t>
      </w:r>
    </w:p>
    <w:p w14:paraId="1581EB6F" w14:textId="5953628E" w:rsidR="00380878" w:rsidRPr="00380878" w:rsidRDefault="00380878" w:rsidP="00380878">
      <w:pPr>
        <w:pStyle w:val="normalny-bezodst"/>
        <w:ind w:left="2832" w:firstLine="708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>profil studiów: </w:t>
      </w:r>
      <w:r w:rsidRPr="00380878">
        <w:rPr>
          <w:rFonts w:cs="Times New Roman"/>
          <w:color w:val="000000" w:themeColor="text1"/>
        </w:rPr>
        <w:t xml:space="preserve">ogólnoakademicki </w:t>
      </w:r>
      <w:r w:rsidRPr="00380878">
        <w:rPr>
          <w:rFonts w:cs="Times New Roman"/>
          <w:i/>
          <w:color w:val="000000" w:themeColor="text1"/>
        </w:rPr>
        <w:t xml:space="preserve">stopień: </w:t>
      </w:r>
      <w:r w:rsidRPr="00380878">
        <w:rPr>
          <w:rFonts w:cs="Times New Roman"/>
          <w:color w:val="000000" w:themeColor="text1"/>
        </w:rPr>
        <w:t>I (licencjat)</w:t>
      </w:r>
    </w:p>
    <w:p w14:paraId="3431C476" w14:textId="4D6F1EF1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i/>
          <w:color w:val="000000" w:themeColor="text1"/>
        </w:rPr>
        <w:t>forma studiów: </w:t>
      </w:r>
      <w:r w:rsidRPr="00380878">
        <w:rPr>
          <w:rFonts w:cs="Times New Roman"/>
          <w:color w:val="000000" w:themeColor="text1"/>
        </w:rPr>
        <w:t>stacjonarne</w:t>
      </w:r>
    </w:p>
    <w:p w14:paraId="2FDF8CFA" w14:textId="77777777" w:rsidR="00380878" w:rsidRDefault="00380878" w:rsidP="00380878">
      <w:pPr>
        <w:pStyle w:val="normalny-bezodst"/>
        <w:ind w:left="3540"/>
        <w:rPr>
          <w:rFonts w:cs="Times New Roman"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specjalność (S2): </w:t>
      </w:r>
      <w:r w:rsidRPr="00380878">
        <w:rPr>
          <w:rFonts w:cs="Times New Roman"/>
          <w:color w:val="000000" w:themeColor="text1"/>
        </w:rPr>
        <w:t>filologia słowiańska z językiem (francuskim, hiszpańskim, włoskim)* *język od podstaw</w:t>
      </w:r>
    </w:p>
    <w:p w14:paraId="70C64DFA" w14:textId="1A7BAD0F" w:rsidR="00380878" w:rsidRDefault="00380878" w:rsidP="00380878">
      <w:pPr>
        <w:pStyle w:val="normalny-bezodst"/>
        <w:ind w:left="3540"/>
        <w:rPr>
          <w:rFonts w:cs="Times New Roman"/>
          <w:b/>
          <w:color w:val="000000" w:themeColor="text1"/>
        </w:rPr>
      </w:pPr>
      <w:r w:rsidRPr="00380878">
        <w:rPr>
          <w:rFonts w:cs="Times New Roman"/>
          <w:i/>
          <w:color w:val="000000" w:themeColor="text1"/>
        </w:rPr>
        <w:t xml:space="preserve">od roku: </w:t>
      </w:r>
      <w:r w:rsidRPr="00380878">
        <w:rPr>
          <w:rFonts w:cs="Times New Roman"/>
          <w:b/>
          <w:color w:val="000000" w:themeColor="text1"/>
        </w:rPr>
        <w:t>2019/2020 dla I roku</w:t>
      </w:r>
    </w:p>
    <w:p w14:paraId="15AACD6D" w14:textId="3713F941" w:rsidR="00380878" w:rsidRDefault="00380878" w:rsidP="00380878">
      <w:pPr>
        <w:pStyle w:val="normalny-bezodst"/>
        <w:ind w:left="3540"/>
        <w:rPr>
          <w:rFonts w:cs="Times New Roman"/>
          <w:color w:val="000000" w:themeColor="text1"/>
        </w:rPr>
      </w:pPr>
    </w:p>
    <w:p w14:paraId="144DFBF9" w14:textId="4A4CDF62" w:rsidR="00380878" w:rsidRDefault="00380878" w:rsidP="00380878">
      <w:pPr>
        <w:pStyle w:val="normalny-bezodst"/>
        <w:ind w:left="3540"/>
        <w:rPr>
          <w:rFonts w:cs="Times New Roman"/>
          <w:color w:val="000000" w:themeColor="text1"/>
        </w:rPr>
      </w:pPr>
    </w:p>
    <w:p w14:paraId="02228FAB" w14:textId="77777777" w:rsidR="00380878" w:rsidRPr="00380878" w:rsidRDefault="00380878" w:rsidP="00380878">
      <w:pPr>
        <w:pStyle w:val="normalny-bezodst"/>
        <w:ind w:left="3540"/>
        <w:rPr>
          <w:rFonts w:cs="Times New Roman"/>
          <w:color w:val="000000" w:themeColor="text1"/>
        </w:rPr>
      </w:pPr>
    </w:p>
    <w:tbl>
      <w:tblPr>
        <w:tblW w:w="12045" w:type="dxa"/>
        <w:tblInd w:w="-933" w:type="dxa"/>
        <w:tblCellMar>
          <w:top w:w="75" w:type="dxa"/>
          <w:left w:w="23" w:type="dxa"/>
          <w:right w:w="26" w:type="dxa"/>
        </w:tblCellMar>
        <w:tblLook w:val="04A0" w:firstRow="1" w:lastRow="0" w:firstColumn="1" w:lastColumn="0" w:noHBand="0" w:noVBand="1"/>
      </w:tblPr>
      <w:tblGrid>
        <w:gridCol w:w="1436"/>
        <w:gridCol w:w="2516"/>
        <w:gridCol w:w="685"/>
        <w:gridCol w:w="437"/>
        <w:gridCol w:w="490"/>
        <w:gridCol w:w="612"/>
        <w:gridCol w:w="648"/>
        <w:gridCol w:w="758"/>
        <w:gridCol w:w="1049"/>
        <w:gridCol w:w="1049"/>
        <w:gridCol w:w="676"/>
        <w:gridCol w:w="1689"/>
      </w:tblGrid>
      <w:tr w:rsidR="00380878" w:rsidRPr="00380878" w14:paraId="7B9F365A" w14:textId="77777777" w:rsidTr="00380878">
        <w:trPr>
          <w:trHeight w:val="313"/>
        </w:trPr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02AA662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Semestr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5E1CF8F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Przedmioty grupy OBOWIĄZKOWEJ specjalnościowe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nil"/>
            </w:tcBorders>
            <w:shd w:val="clear" w:color="auto" w:fill="C0C0C0"/>
          </w:tcPr>
          <w:p w14:paraId="188935E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62E541D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101BE96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19D566B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Szczegóły przedmiotu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2AD2359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45BD620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5D5F147C" w14:textId="4D3D5A48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C0C0C0"/>
          </w:tcPr>
          <w:p w14:paraId="23A1B41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double" w:sz="6" w:space="0" w:color="969696"/>
              <w:bottom w:val="double" w:sz="6" w:space="0" w:color="969696"/>
              <w:right w:val="single" w:sz="6" w:space="0" w:color="000000"/>
            </w:tcBorders>
            <w:shd w:val="clear" w:color="auto" w:fill="C0C0C0"/>
            <w:vAlign w:val="center"/>
          </w:tcPr>
          <w:p w14:paraId="0D867E1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moduły: MSP - moduł specjalnościowy</w:t>
            </w:r>
          </w:p>
        </w:tc>
      </w:tr>
      <w:tr w:rsidR="00380878" w:rsidRPr="00380878" w14:paraId="42F55B3A" w14:textId="77777777" w:rsidTr="0038087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969696"/>
            </w:tcBorders>
          </w:tcPr>
          <w:p w14:paraId="25F5154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63E24E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85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591B73A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KOD</w:t>
            </w: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nil"/>
            </w:tcBorders>
            <w:shd w:val="clear" w:color="auto" w:fill="C0C0C0"/>
          </w:tcPr>
          <w:p w14:paraId="0D30F2E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29E2B5C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969696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796529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Liczba godzin </w:t>
            </w:r>
          </w:p>
        </w:tc>
        <w:tc>
          <w:tcPr>
            <w:tcW w:w="758" w:type="dxa"/>
            <w:tcBorders>
              <w:top w:val="double" w:sz="6" w:space="0" w:color="969696"/>
              <w:left w:val="nil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39073D1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5E83ED7C" w14:textId="77777777" w:rsidR="00380878" w:rsidRPr="00380878" w:rsidRDefault="00380878" w:rsidP="00380878">
            <w:pPr>
              <w:pStyle w:val="normalny-bezodst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049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65C0B330" w14:textId="0D67B47E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Forma </w:t>
            </w:r>
          </w:p>
          <w:p w14:paraId="2CA72BF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zaliczenia </w:t>
            </w:r>
          </w:p>
          <w:p w14:paraId="244EF31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(oc / e)</w:t>
            </w:r>
          </w:p>
        </w:tc>
        <w:tc>
          <w:tcPr>
            <w:tcW w:w="676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shd w:val="clear" w:color="auto" w:fill="C0C0C0"/>
            <w:vAlign w:val="center"/>
          </w:tcPr>
          <w:p w14:paraId="03D1321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ECTS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969696"/>
              <w:bottom w:val="nil"/>
              <w:right w:val="single" w:sz="6" w:space="0" w:color="000000"/>
            </w:tcBorders>
          </w:tcPr>
          <w:p w14:paraId="0B7C848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2BDF01A8" w14:textId="77777777" w:rsidTr="00380878">
        <w:trPr>
          <w:trHeight w:val="2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59B9A9A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2ADF62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6C946D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12B00FB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w</w:t>
            </w: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0758606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ck1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6477701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p1</w:t>
            </w: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5513006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</w:t>
            </w: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55048E5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</w:t>
            </w:r>
          </w:p>
        </w:tc>
        <w:tc>
          <w:tcPr>
            <w:tcW w:w="0" w:type="auto"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0088F4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AD6A981" w14:textId="063A923B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08318F4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705299B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3F0E25FB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254F424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CAF6D9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1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10D4A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6010C3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13D8B5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116824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790040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3AF769A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AB7770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09D98E4" w14:textId="336DEA04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shd w:val="clear" w:color="auto" w:fill="FFFFFF"/>
          </w:tcPr>
          <w:p w14:paraId="78FF3F8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733478E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30A2E0C7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1CD3EAB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8E07B3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2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6E30BA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F42BB0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E0D6EE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463934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B15765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1169AAE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3C0873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DCDCB04" w14:textId="0B5DACF2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7AF2184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349AC5C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67E99EEE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7395F89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B6E07C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3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72D382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CD1233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E40BB0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90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454421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F78C69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6768A02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90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F9F976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3D58CBB" w14:textId="2C1152BB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2284A61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55E5B1F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548E9D12" w14:textId="77777777" w:rsidTr="00380878">
        <w:trPr>
          <w:trHeight w:val="284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08830BD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66B23B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4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745AB5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6CB51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11377E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90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2EA806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94BBEF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49E9D1B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90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9DEB02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A20087E" w14:textId="1880A24A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29F292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59EC2D3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6BAF813A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7E2CA76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2203CB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5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9C722C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78D4F3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32573D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90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EDA883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60A7FF1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27F20B2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90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2CE75F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BA2529A" w14:textId="0F177ACB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6D478E5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6D2CD33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34746FF4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46FD7A5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54B479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6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405C8C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CF4C6E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58027E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90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087661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56366E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416F85C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90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3D5D96B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6E6B3525" w14:textId="158F813C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21E2CC3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14C0687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750D87F5" w14:textId="77777777" w:rsidTr="00380878">
        <w:trPr>
          <w:trHeight w:val="282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1F7AB7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516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57B086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85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BFDDBD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4E7961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375685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A309AC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 :</w:t>
            </w:r>
          </w:p>
        </w:tc>
        <w:tc>
          <w:tcPr>
            <w:tcW w:w="758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BFBFBF"/>
          </w:tcPr>
          <w:p w14:paraId="35AFE2D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480</w:t>
            </w:r>
          </w:p>
        </w:tc>
        <w:tc>
          <w:tcPr>
            <w:tcW w:w="1049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7A1AD7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379F5F9A" w14:textId="4A6CB67D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6" w:type="dxa"/>
            <w:tcBorders>
              <w:top w:val="double" w:sz="6" w:space="0" w:color="969696"/>
              <w:left w:val="nil"/>
              <w:bottom w:val="single" w:sz="6" w:space="0" w:color="000000"/>
              <w:right w:val="double" w:sz="6" w:space="0" w:color="969696"/>
            </w:tcBorders>
            <w:shd w:val="clear" w:color="auto" w:fill="C0C0C0"/>
          </w:tcPr>
          <w:p w14:paraId="7823619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32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631A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601E1772" w14:textId="77777777" w:rsidTr="00380878">
        <w:trPr>
          <w:trHeight w:val="306"/>
        </w:trPr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2325BE3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Semestr, na którym można </w:t>
            </w:r>
          </w:p>
          <w:p w14:paraId="79FFF22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realizować przedmiot </w:t>
            </w:r>
          </w:p>
          <w:p w14:paraId="6AFA247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(zaznaczony jest sem. </w:t>
            </w:r>
            <w:r w:rsidRPr="00380878">
              <w:rPr>
                <w:rFonts w:cs="Times New Roman"/>
                <w:b/>
                <w:color w:val="000000" w:themeColor="text1"/>
              </w:rPr>
              <w:lastRenderedPageBreak/>
              <w:t>preferowany)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19553EE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lastRenderedPageBreak/>
              <w:t>Przedmioty modułu do wyboru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nil"/>
            </w:tcBorders>
            <w:shd w:val="clear" w:color="auto" w:fill="C0C0C0"/>
          </w:tcPr>
          <w:p w14:paraId="765ABF6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126E38C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2983DF5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431AD76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Szczegóły przedmiotu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77C768D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46B2B08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380E87DB" w14:textId="208919E2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C0C0C0"/>
          </w:tcPr>
          <w:p w14:paraId="207E9E6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double" w:sz="6" w:space="0" w:color="969696"/>
              <w:bottom w:val="double" w:sz="6" w:space="0" w:color="969696"/>
              <w:right w:val="single" w:sz="6" w:space="0" w:color="000000"/>
            </w:tcBorders>
            <w:shd w:val="clear" w:color="auto" w:fill="C0C0C0"/>
            <w:vAlign w:val="center"/>
          </w:tcPr>
          <w:p w14:paraId="3490621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moduły:</w:t>
            </w:r>
          </w:p>
          <w:p w14:paraId="2210B3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MW - zajęcia do wyboru,</w:t>
            </w:r>
          </w:p>
          <w:p w14:paraId="75D43AB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MP - z. praktyczne, </w:t>
            </w:r>
          </w:p>
          <w:p w14:paraId="69DD0BE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MU - z. ogólnouczeln.</w:t>
            </w:r>
          </w:p>
        </w:tc>
      </w:tr>
      <w:tr w:rsidR="00380878" w:rsidRPr="00380878" w14:paraId="588A50DD" w14:textId="77777777" w:rsidTr="0038087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969696"/>
            </w:tcBorders>
          </w:tcPr>
          <w:p w14:paraId="7D7666A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24CE04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85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1A449B8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KOD</w:t>
            </w: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nil"/>
            </w:tcBorders>
            <w:shd w:val="clear" w:color="auto" w:fill="C0C0C0"/>
          </w:tcPr>
          <w:p w14:paraId="5510139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64CC578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969696"/>
              <w:left w:val="nil"/>
              <w:bottom w:val="double" w:sz="6" w:space="0" w:color="969696"/>
              <w:right w:val="nil"/>
            </w:tcBorders>
            <w:shd w:val="clear" w:color="auto" w:fill="C0C0C0"/>
          </w:tcPr>
          <w:p w14:paraId="0E45CCE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Liczba godzin </w:t>
            </w:r>
          </w:p>
        </w:tc>
        <w:tc>
          <w:tcPr>
            <w:tcW w:w="758" w:type="dxa"/>
            <w:tcBorders>
              <w:top w:val="double" w:sz="6" w:space="0" w:color="969696"/>
              <w:left w:val="nil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26D36A8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34159E89" w14:textId="77777777" w:rsidR="00380878" w:rsidRPr="00380878" w:rsidRDefault="00380878" w:rsidP="00380878">
            <w:pPr>
              <w:pStyle w:val="normalny-bezodst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049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17A99881" w14:textId="502B9C3D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Forma </w:t>
            </w:r>
          </w:p>
          <w:p w14:paraId="604C44D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zaliczenia </w:t>
            </w:r>
          </w:p>
          <w:p w14:paraId="68F9938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(oc / e)</w:t>
            </w:r>
          </w:p>
        </w:tc>
        <w:tc>
          <w:tcPr>
            <w:tcW w:w="676" w:type="dxa"/>
            <w:vMerge w:val="restart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shd w:val="clear" w:color="auto" w:fill="C0C0C0"/>
            <w:vAlign w:val="center"/>
          </w:tcPr>
          <w:p w14:paraId="499D1D9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ECTS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969696"/>
              <w:bottom w:val="nil"/>
              <w:right w:val="single" w:sz="6" w:space="0" w:color="000000"/>
            </w:tcBorders>
          </w:tcPr>
          <w:p w14:paraId="2B86417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49B892FF" w14:textId="77777777" w:rsidTr="00380878">
        <w:trPr>
          <w:trHeight w:val="6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4D4D17E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19C0A0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A38D4E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714D7F0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cw</w:t>
            </w: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450E53C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ck1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51AFFFD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ck2</w:t>
            </w: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67F67DB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pr/wr</w:t>
            </w: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  <w:vAlign w:val="center"/>
          </w:tcPr>
          <w:p w14:paraId="7641F8E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</w:t>
            </w:r>
          </w:p>
        </w:tc>
        <w:tc>
          <w:tcPr>
            <w:tcW w:w="0" w:type="auto"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743BD9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BF66F76" w14:textId="3C6FC776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181EEEE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75BF5F5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513A9E9D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48EC221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1,2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5E5BEC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B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9D5998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26F04A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812D21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512782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09821B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675185F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749613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D8D9945" w14:textId="6CCD9E93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  <w:shd w:val="clear" w:color="auto" w:fill="FFFFFF"/>
          </w:tcPr>
          <w:p w14:paraId="7C3DBC0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6762B80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MW</w:t>
            </w:r>
          </w:p>
        </w:tc>
      </w:tr>
      <w:tr w:rsidR="00380878" w:rsidRPr="00380878" w14:paraId="7237C79A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50E3BE1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1.2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C0100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WF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D70AD8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6BE764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3CB5D6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BCAFE5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358BA20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48D495C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EAF8A5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E82D0F5" w14:textId="45245A78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1B96FC6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0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0A5ECEF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MU</w:t>
            </w:r>
          </w:p>
        </w:tc>
      </w:tr>
      <w:tr w:rsidR="00380878" w:rsidRPr="00380878" w14:paraId="1E21432D" w14:textId="77777777" w:rsidTr="00380878">
        <w:trPr>
          <w:trHeight w:val="284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60F15D4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69429D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Praktyki zawodowe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D16B83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BA4C60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4B4EDEE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2BCA194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337F4E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120</w:t>
            </w: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14BB52C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120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82DF7C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71629439" w14:textId="4F5B99F4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6DDD44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5CAAC3A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MP</w:t>
            </w:r>
          </w:p>
        </w:tc>
      </w:tr>
      <w:tr w:rsidR="00380878" w:rsidRPr="00380878" w14:paraId="131F45A8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double" w:sz="6" w:space="0" w:color="969696"/>
              <w:right w:val="single" w:sz="6" w:space="0" w:color="969696"/>
            </w:tcBorders>
          </w:tcPr>
          <w:p w14:paraId="7D1AD6D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5.6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9B0A02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Praca pisemna z języka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7FC5B2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742758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1BA2E3D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30C040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0F04491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3275573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D0058B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</w:tcPr>
          <w:p w14:paraId="5AA0B578" w14:textId="6686D0AD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double" w:sz="6" w:space="0" w:color="969696"/>
            </w:tcBorders>
          </w:tcPr>
          <w:p w14:paraId="625EB58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single" w:sz="6" w:space="0" w:color="000000"/>
            </w:tcBorders>
          </w:tcPr>
          <w:p w14:paraId="6666DC5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781994F6" w14:textId="77777777" w:rsidTr="00380878">
        <w:trPr>
          <w:trHeight w:val="283"/>
        </w:trPr>
        <w:tc>
          <w:tcPr>
            <w:tcW w:w="1436" w:type="dxa"/>
            <w:tcBorders>
              <w:top w:val="double" w:sz="6" w:space="0" w:color="969696"/>
              <w:left w:val="single" w:sz="6" w:space="0" w:color="000000"/>
              <w:bottom w:val="single" w:sz="6" w:space="0" w:color="000000"/>
              <w:right w:val="single" w:sz="6" w:space="0" w:color="969696"/>
            </w:tcBorders>
          </w:tcPr>
          <w:p w14:paraId="31BFE7E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1.2</w:t>
            </w:r>
          </w:p>
        </w:tc>
        <w:tc>
          <w:tcPr>
            <w:tcW w:w="2516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2A30EA7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ogólnouczelniane C**</w:t>
            </w:r>
          </w:p>
        </w:tc>
        <w:tc>
          <w:tcPr>
            <w:tcW w:w="685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319F33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4398692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4908189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2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56A48E5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01F52A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C0C0C0"/>
          </w:tcPr>
          <w:p w14:paraId="355FA4E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0</w:t>
            </w: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59D5B81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single" w:sz="6" w:space="0" w:color="969696"/>
            </w:tcBorders>
          </w:tcPr>
          <w:p w14:paraId="31467110" w14:textId="71580C1D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676" w:type="dxa"/>
            <w:tcBorders>
              <w:top w:val="double" w:sz="6" w:space="0" w:color="969696"/>
              <w:left w:val="single" w:sz="6" w:space="0" w:color="969696"/>
              <w:bottom w:val="single" w:sz="6" w:space="0" w:color="000000"/>
              <w:right w:val="double" w:sz="6" w:space="0" w:color="969696"/>
            </w:tcBorders>
          </w:tcPr>
          <w:p w14:paraId="766C4B4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689" w:type="dxa"/>
            <w:tcBorders>
              <w:top w:val="double" w:sz="6" w:space="0" w:color="969696"/>
              <w:left w:val="double" w:sz="6" w:space="0" w:color="969696"/>
              <w:bottom w:val="single" w:sz="6" w:space="0" w:color="000000"/>
              <w:right w:val="single" w:sz="6" w:space="0" w:color="000000"/>
            </w:tcBorders>
          </w:tcPr>
          <w:p w14:paraId="3391B6A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MU</w:t>
            </w:r>
          </w:p>
        </w:tc>
      </w:tr>
      <w:tr w:rsidR="00380878" w:rsidRPr="00380878" w14:paraId="4DB4C74D" w14:textId="77777777" w:rsidTr="00380878">
        <w:trPr>
          <w:trHeight w:val="282"/>
        </w:trPr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8748F3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AA6EF8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1409B0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68885B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E7E37B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 :</w:t>
            </w:r>
          </w:p>
        </w:tc>
        <w:tc>
          <w:tcPr>
            <w:tcW w:w="758" w:type="dxa"/>
            <w:tcBorders>
              <w:top w:val="double" w:sz="6" w:space="0" w:color="969696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5B2C1B7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225</w:t>
            </w: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1729B5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462719C5" w14:textId="7704E282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65147D7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12</w:t>
            </w:r>
          </w:p>
        </w:tc>
        <w:tc>
          <w:tcPr>
            <w:tcW w:w="1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1E5BC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4B09AAC3" w14:textId="77777777" w:rsidTr="00380878">
        <w:trPr>
          <w:trHeight w:val="284"/>
        </w:trPr>
        <w:tc>
          <w:tcPr>
            <w:tcW w:w="3952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EAA2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**Zajęcia typu C mogą być zastąpione zajęciami typu B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3E2FB4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5CDB8F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49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03DB91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AF28DA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969696"/>
              <w:bottom w:val="double" w:sz="6" w:space="0" w:color="969696"/>
              <w:right w:val="single" w:sz="6" w:space="0" w:color="969696"/>
            </w:tcBorders>
            <w:shd w:val="clear" w:color="auto" w:fill="FFFFFF"/>
          </w:tcPr>
          <w:p w14:paraId="5630575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705</w:t>
            </w:r>
          </w:p>
        </w:tc>
        <w:tc>
          <w:tcPr>
            <w:tcW w:w="10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BF0835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79490FC" w14:textId="74BE8490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98AD33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DD68DC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1921B400" w14:textId="77777777" w:rsidTr="00380878">
        <w:trPr>
          <w:trHeight w:val="3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E8DFC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DD55B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2F374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69B10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B8755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auto" w:fill="FFFFFF"/>
          </w:tcPr>
          <w:p w14:paraId="247B503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065C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C24419" w14:textId="64EBAAB2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BB4A4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1E2FE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</w:tbl>
    <w:p w14:paraId="4060CB35" w14:textId="77777777" w:rsidR="003161AE" w:rsidRDefault="003161AE" w:rsidP="003161AE">
      <w:pPr>
        <w:pStyle w:val="normalny-bezodst"/>
        <w:ind w:left="1637"/>
        <w:rPr>
          <w:rFonts w:cs="Times New Roman"/>
          <w:color w:val="000000" w:themeColor="text1"/>
        </w:rPr>
      </w:pPr>
    </w:p>
    <w:p w14:paraId="38F5AAD6" w14:textId="77777777" w:rsidR="003161AE" w:rsidRDefault="003161AE" w:rsidP="003161AE">
      <w:pPr>
        <w:pStyle w:val="normalny-bezodst"/>
        <w:ind w:left="1637"/>
        <w:rPr>
          <w:rFonts w:cs="Times New Roman"/>
          <w:color w:val="000000" w:themeColor="text1"/>
        </w:rPr>
      </w:pPr>
    </w:p>
    <w:p w14:paraId="3D03251D" w14:textId="28FE259C" w:rsidR="00380878" w:rsidRPr="00380878" w:rsidRDefault="00380878" w:rsidP="003161AE">
      <w:pPr>
        <w:pStyle w:val="normalny-bezodst"/>
        <w:ind w:left="2345" w:firstLine="487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PLAN STUDIÓW</w:t>
      </w:r>
    </w:p>
    <w:p w14:paraId="3CB39D75" w14:textId="2A6876C1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i/>
          <w:color w:val="000000" w:themeColor="text1"/>
        </w:rPr>
        <w:t>kierunek studiów </w:t>
      </w:r>
      <w:r w:rsidRPr="00380878">
        <w:rPr>
          <w:rFonts w:cs="Times New Roman"/>
          <w:color w:val="000000" w:themeColor="text1"/>
        </w:rPr>
        <w:t>filologia słowiańska</w:t>
      </w:r>
    </w:p>
    <w:p w14:paraId="51AC55C3" w14:textId="289DF687" w:rsidR="00380878" w:rsidRPr="00380878" w:rsidRDefault="003161AE" w:rsidP="003161AE">
      <w:pPr>
        <w:pStyle w:val="normalny-bezodst"/>
        <w:ind w:left="2124" w:firstLine="708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>profil studiów: </w:t>
      </w:r>
      <w:r w:rsidR="00380878" w:rsidRPr="00380878">
        <w:rPr>
          <w:rFonts w:cs="Times New Roman"/>
          <w:color w:val="000000" w:themeColor="text1"/>
        </w:rPr>
        <w:t xml:space="preserve">ogólnoakademicki </w:t>
      </w:r>
      <w:r w:rsidR="00380878" w:rsidRPr="00380878">
        <w:rPr>
          <w:rFonts w:cs="Times New Roman"/>
          <w:i/>
          <w:color w:val="000000" w:themeColor="text1"/>
        </w:rPr>
        <w:t>stopień:</w:t>
      </w:r>
      <w:r w:rsidR="00380878" w:rsidRPr="00380878">
        <w:rPr>
          <w:rFonts w:cs="Times New Roman"/>
          <w:i/>
          <w:color w:val="000000" w:themeColor="text1"/>
        </w:rPr>
        <w:tab/>
      </w:r>
      <w:r w:rsidR="00380878" w:rsidRPr="00380878">
        <w:rPr>
          <w:rFonts w:cs="Times New Roman"/>
          <w:color w:val="000000" w:themeColor="text1"/>
        </w:rPr>
        <w:t>I (licencjat)</w:t>
      </w:r>
    </w:p>
    <w:p w14:paraId="5B6305E3" w14:textId="752F09AF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i/>
          <w:color w:val="000000" w:themeColor="text1"/>
        </w:rPr>
        <w:t>forma studiów: </w:t>
      </w:r>
      <w:r w:rsidRPr="00380878">
        <w:rPr>
          <w:rFonts w:cs="Times New Roman"/>
          <w:color w:val="000000" w:themeColor="text1"/>
        </w:rPr>
        <w:t>stacjonarne</w:t>
      </w:r>
    </w:p>
    <w:p w14:paraId="00E5AC76" w14:textId="31D3215E" w:rsidR="00380878" w:rsidRPr="00380878" w:rsidRDefault="003161AE" w:rsidP="003161AE">
      <w:pPr>
        <w:pStyle w:val="normalny-bezodst"/>
        <w:ind w:left="2832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>specjalność (S3): </w:t>
      </w:r>
      <w:r w:rsidR="00380878" w:rsidRPr="00380878">
        <w:rPr>
          <w:rFonts w:cs="Times New Roman"/>
          <w:color w:val="000000" w:themeColor="text1"/>
        </w:rPr>
        <w:t>filologia słowiańska z językiem angielskim* *język angielski zaawansowany</w:t>
      </w:r>
    </w:p>
    <w:p w14:paraId="0615D9ED" w14:textId="67AF48C3" w:rsidR="00380878" w:rsidRDefault="00380878" w:rsidP="00380878">
      <w:pPr>
        <w:pStyle w:val="normalny-bezodst"/>
        <w:rPr>
          <w:rFonts w:cs="Times New Roman"/>
          <w:b/>
          <w:color w:val="000000" w:themeColor="text1"/>
        </w:rPr>
      </w:pPr>
      <w:r w:rsidRPr="00380878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color w:val="000000" w:themeColor="text1"/>
        </w:rPr>
        <w:tab/>
      </w:r>
      <w:r w:rsidR="003161AE">
        <w:rPr>
          <w:rFonts w:cs="Times New Roman"/>
          <w:i/>
          <w:color w:val="000000" w:themeColor="text1"/>
        </w:rPr>
        <w:t>od roku: </w:t>
      </w:r>
      <w:r w:rsidRPr="00380878">
        <w:rPr>
          <w:rFonts w:cs="Times New Roman"/>
          <w:b/>
          <w:color w:val="000000" w:themeColor="text1"/>
        </w:rPr>
        <w:t>2019/2020 dla I roku</w:t>
      </w:r>
    </w:p>
    <w:p w14:paraId="4A875F18" w14:textId="60C60034" w:rsidR="003161AE" w:rsidRDefault="003161AE" w:rsidP="00380878">
      <w:pPr>
        <w:pStyle w:val="normalny-bezodst"/>
        <w:rPr>
          <w:rFonts w:cs="Times New Roman"/>
          <w:b/>
          <w:color w:val="000000" w:themeColor="text1"/>
        </w:rPr>
      </w:pPr>
    </w:p>
    <w:p w14:paraId="2702B6DD" w14:textId="77777777" w:rsidR="003161AE" w:rsidRPr="00380878" w:rsidRDefault="003161AE" w:rsidP="00380878">
      <w:pPr>
        <w:pStyle w:val="normalny-bezodst"/>
        <w:rPr>
          <w:rFonts w:cs="Times New Roman"/>
          <w:color w:val="000000" w:themeColor="text1"/>
        </w:rPr>
      </w:pPr>
    </w:p>
    <w:tbl>
      <w:tblPr>
        <w:tblW w:w="9769" w:type="dxa"/>
        <w:tblInd w:w="-20" w:type="dxa"/>
        <w:tblCellMar>
          <w:top w:w="69" w:type="dxa"/>
          <w:left w:w="20" w:type="dxa"/>
          <w:right w:w="4" w:type="dxa"/>
        </w:tblCellMar>
        <w:tblLook w:val="04A0" w:firstRow="1" w:lastRow="0" w:firstColumn="1" w:lastColumn="0" w:noHBand="0" w:noVBand="1"/>
      </w:tblPr>
      <w:tblGrid>
        <w:gridCol w:w="1411"/>
        <w:gridCol w:w="2118"/>
        <w:gridCol w:w="571"/>
        <w:gridCol w:w="318"/>
        <w:gridCol w:w="384"/>
        <w:gridCol w:w="584"/>
        <w:gridCol w:w="627"/>
        <w:gridCol w:w="731"/>
        <w:gridCol w:w="1024"/>
        <w:gridCol w:w="651"/>
        <w:gridCol w:w="1644"/>
      </w:tblGrid>
      <w:tr w:rsidR="00380878" w:rsidRPr="00380878" w14:paraId="5CFC0207" w14:textId="77777777" w:rsidTr="00380878">
        <w:trPr>
          <w:trHeight w:val="276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0F560F4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Semestr na którym można realizować przedmiot</w:t>
            </w:r>
          </w:p>
        </w:tc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7394BBE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Przedmioty grupy OBOWIĄZKOWEJ specjalnościowe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969696"/>
              <w:bottom w:val="double" w:sz="5" w:space="0" w:color="969696"/>
              <w:right w:val="nil"/>
            </w:tcBorders>
            <w:shd w:val="clear" w:color="auto" w:fill="C0C0C0"/>
          </w:tcPr>
          <w:p w14:paraId="2BF9E58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2CE6DF6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301471B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1B5A6AE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Szczegóły przedmiotu</w:t>
            </w:r>
          </w:p>
        </w:tc>
        <w:tc>
          <w:tcPr>
            <w:tcW w:w="674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76C393A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4803696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double" w:sz="5" w:space="0" w:color="969696"/>
              <w:right w:val="double" w:sz="5" w:space="0" w:color="969696"/>
            </w:tcBorders>
            <w:shd w:val="clear" w:color="auto" w:fill="C0C0C0"/>
          </w:tcPr>
          <w:p w14:paraId="45F0174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5" w:space="0" w:color="000000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C0C0C0"/>
            <w:vAlign w:val="center"/>
          </w:tcPr>
          <w:p w14:paraId="26BA87E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moduły: MSP-moduł specjalizacyjny</w:t>
            </w:r>
          </w:p>
        </w:tc>
      </w:tr>
      <w:tr w:rsidR="00380878" w:rsidRPr="00380878" w14:paraId="58D5EF5C" w14:textId="77777777" w:rsidTr="0038087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969696"/>
            </w:tcBorders>
          </w:tcPr>
          <w:p w14:paraId="4AE6BC5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nil"/>
              <w:right w:val="single" w:sz="5" w:space="0" w:color="969696"/>
            </w:tcBorders>
          </w:tcPr>
          <w:p w14:paraId="10D3D10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8" w:type="dxa"/>
            <w:vMerge w:val="restart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29071D0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KOD</w:t>
            </w: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nil"/>
            </w:tcBorders>
            <w:shd w:val="clear" w:color="auto" w:fill="C0C0C0"/>
          </w:tcPr>
          <w:p w14:paraId="10F1C92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26BE795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7441E3D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Liczba godzin </w:t>
            </w:r>
          </w:p>
        </w:tc>
        <w:tc>
          <w:tcPr>
            <w:tcW w:w="674" w:type="dxa"/>
            <w:tcBorders>
              <w:top w:val="double" w:sz="5" w:space="0" w:color="969696"/>
              <w:left w:val="nil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1ECE4B6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7" w:type="dxa"/>
            <w:vMerge w:val="restart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6B3087E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Forma </w:t>
            </w:r>
          </w:p>
          <w:p w14:paraId="3FDAE46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zaliczenia </w:t>
            </w:r>
          </w:p>
          <w:p w14:paraId="4B7895C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(oc / e)</w:t>
            </w:r>
          </w:p>
        </w:tc>
        <w:tc>
          <w:tcPr>
            <w:tcW w:w="578" w:type="dxa"/>
            <w:vMerge w:val="restart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C0C0C0"/>
            <w:vAlign w:val="center"/>
          </w:tcPr>
          <w:p w14:paraId="6C17287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ECTS</w:t>
            </w:r>
          </w:p>
        </w:tc>
        <w:tc>
          <w:tcPr>
            <w:tcW w:w="0" w:type="auto"/>
            <w:vMerge/>
            <w:tcBorders>
              <w:top w:val="nil"/>
              <w:left w:val="double" w:sz="5" w:space="0" w:color="969696"/>
              <w:bottom w:val="nil"/>
              <w:right w:val="single" w:sz="5" w:space="0" w:color="000000"/>
            </w:tcBorders>
          </w:tcPr>
          <w:p w14:paraId="4F78656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50C829F5" w14:textId="77777777" w:rsidTr="00380878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224C944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EE2662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E75BCA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05D2845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w2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782CEB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ck1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6E47262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p1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3A900D2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</w:t>
            </w: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43562AD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BB5B25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6486F38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2839E9B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220182A1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29FE8E5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25A7A6D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1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2BB8CDB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BB8BB1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28EF85B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7E924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62B3C9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13C035C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FDB499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AA1FD5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2380DF4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1838FE0C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2EFD0E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D32ECB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2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5B03F6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57C8C1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616062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5F6AC7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342D76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264D53A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F8FA02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43FF307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2FF2FF4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1DE87637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5D76DA5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3A410F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3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82C35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31E205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5CB6F8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881E07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98DE47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338286E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17DB49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3E86D86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5629D54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474EFE13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7A0BD8E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38CBCE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4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936EEF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B7A2A7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8BAC0B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F7FDE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788EE2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6B24695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EE90F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7E05BCC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3D281F8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4BCF9E4C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3C75EBE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2E8D8D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5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9D264C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76FF4A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D08F7B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C1413E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94C586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60E7B54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422C43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34CED7F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7E3ED71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19B30A94" w14:textId="77777777" w:rsidTr="00380878">
        <w:trPr>
          <w:trHeight w:val="253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76F8A1F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B69C70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PNJ 6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405838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292C0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2F104F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35920B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D4A1A2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2ED9163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935241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66B6CC2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0DC3557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pMSP</w:t>
            </w:r>
          </w:p>
        </w:tc>
      </w:tr>
      <w:tr w:rsidR="00380878" w:rsidRPr="00380878" w14:paraId="0B05B2F8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04A9A0C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924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7A89403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8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7E72577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0392ABC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CD4BDA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787C404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 :</w:t>
            </w:r>
          </w:p>
        </w:tc>
        <w:tc>
          <w:tcPr>
            <w:tcW w:w="674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51BBB04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360</w:t>
            </w:r>
          </w:p>
        </w:tc>
        <w:tc>
          <w:tcPr>
            <w:tcW w:w="617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8655ED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53F444E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24</w:t>
            </w:r>
          </w:p>
        </w:tc>
        <w:tc>
          <w:tcPr>
            <w:tcW w:w="1186" w:type="dxa"/>
            <w:tcBorders>
              <w:top w:val="double" w:sz="5" w:space="0" w:color="969696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D045A3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69FC61FD" w14:textId="77777777" w:rsidTr="00380878">
        <w:trPr>
          <w:trHeight w:val="269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74AF966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Semestr, na którym </w:t>
            </w:r>
            <w:r w:rsidRPr="00380878">
              <w:rPr>
                <w:rFonts w:cs="Times New Roman"/>
                <w:b/>
                <w:color w:val="000000" w:themeColor="text1"/>
              </w:rPr>
              <w:lastRenderedPageBreak/>
              <w:t xml:space="preserve">można realizować przedmiot </w:t>
            </w:r>
          </w:p>
          <w:p w14:paraId="0F29E41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(zaznaczony jest sem. preferowany)</w:t>
            </w:r>
          </w:p>
        </w:tc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5520AED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lastRenderedPageBreak/>
              <w:t>Przedmioty modułu do wyboru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969696"/>
              <w:bottom w:val="double" w:sz="5" w:space="0" w:color="969696"/>
              <w:right w:val="nil"/>
            </w:tcBorders>
            <w:shd w:val="clear" w:color="auto" w:fill="C0C0C0"/>
          </w:tcPr>
          <w:p w14:paraId="61E0F99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0ED44DF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01BF6EA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2804841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Szczegóły przedmiotu</w:t>
            </w:r>
          </w:p>
        </w:tc>
        <w:tc>
          <w:tcPr>
            <w:tcW w:w="674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504C192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126E0A3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double" w:sz="5" w:space="0" w:color="969696"/>
              <w:right w:val="double" w:sz="5" w:space="0" w:color="969696"/>
            </w:tcBorders>
            <w:shd w:val="clear" w:color="auto" w:fill="C0C0C0"/>
          </w:tcPr>
          <w:p w14:paraId="228AD56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86" w:type="dxa"/>
            <w:vMerge w:val="restart"/>
            <w:tcBorders>
              <w:top w:val="single" w:sz="5" w:space="0" w:color="000000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C0C0C0"/>
            <w:vAlign w:val="center"/>
          </w:tcPr>
          <w:p w14:paraId="43294F5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moduły:</w:t>
            </w:r>
          </w:p>
          <w:p w14:paraId="22D6B48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MW - zajęcia </w:t>
            </w:r>
            <w:r w:rsidRPr="00380878">
              <w:rPr>
                <w:rFonts w:cs="Times New Roman"/>
                <w:b/>
                <w:color w:val="000000" w:themeColor="text1"/>
              </w:rPr>
              <w:lastRenderedPageBreak/>
              <w:t xml:space="preserve">do wyboru, </w:t>
            </w:r>
          </w:p>
          <w:p w14:paraId="21D8375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MU - z.ogólnouczeln.,</w:t>
            </w:r>
          </w:p>
          <w:p w14:paraId="7ECF18E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MP - z.praktyczne</w:t>
            </w:r>
          </w:p>
        </w:tc>
      </w:tr>
      <w:tr w:rsidR="00380878" w:rsidRPr="00380878" w14:paraId="5B68E35E" w14:textId="77777777" w:rsidTr="0038087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969696"/>
            </w:tcBorders>
          </w:tcPr>
          <w:p w14:paraId="124806B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nil"/>
              <w:right w:val="single" w:sz="5" w:space="0" w:color="969696"/>
            </w:tcBorders>
          </w:tcPr>
          <w:p w14:paraId="70378D1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8" w:type="dxa"/>
            <w:vMerge w:val="restart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1E2BFAE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KOD</w:t>
            </w: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nil"/>
            </w:tcBorders>
            <w:shd w:val="clear" w:color="auto" w:fill="C0C0C0"/>
          </w:tcPr>
          <w:p w14:paraId="18444FA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0FB058D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C0C0C0"/>
          </w:tcPr>
          <w:p w14:paraId="7B4CF92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Liczba godzin </w:t>
            </w:r>
          </w:p>
        </w:tc>
        <w:tc>
          <w:tcPr>
            <w:tcW w:w="674" w:type="dxa"/>
            <w:tcBorders>
              <w:top w:val="double" w:sz="5" w:space="0" w:color="969696"/>
              <w:left w:val="nil"/>
              <w:bottom w:val="double" w:sz="5" w:space="0" w:color="969696"/>
              <w:right w:val="single" w:sz="5" w:space="0" w:color="969696"/>
            </w:tcBorders>
            <w:shd w:val="clear" w:color="auto" w:fill="C0C0C0"/>
          </w:tcPr>
          <w:p w14:paraId="52FF778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17" w:type="dxa"/>
            <w:vMerge w:val="restart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2D9A5E8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Forma </w:t>
            </w:r>
          </w:p>
          <w:p w14:paraId="16290FA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 xml:space="preserve">zaliczenia </w:t>
            </w:r>
          </w:p>
          <w:p w14:paraId="404A2C6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(oc / e)</w:t>
            </w:r>
          </w:p>
        </w:tc>
        <w:tc>
          <w:tcPr>
            <w:tcW w:w="578" w:type="dxa"/>
            <w:vMerge w:val="restart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C0C0C0"/>
            <w:vAlign w:val="center"/>
          </w:tcPr>
          <w:p w14:paraId="7895F76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ECTS</w:t>
            </w:r>
          </w:p>
        </w:tc>
        <w:tc>
          <w:tcPr>
            <w:tcW w:w="0" w:type="auto"/>
            <w:vMerge/>
            <w:tcBorders>
              <w:top w:val="nil"/>
              <w:left w:val="double" w:sz="5" w:space="0" w:color="969696"/>
              <w:bottom w:val="nil"/>
              <w:right w:val="single" w:sz="5" w:space="0" w:color="000000"/>
            </w:tcBorders>
          </w:tcPr>
          <w:p w14:paraId="2C412D0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1701CDE0" w14:textId="77777777" w:rsidTr="00380878">
        <w:trPr>
          <w:trHeight w:val="53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61E7831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99CB91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C754F8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1B78629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cw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746AA99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ck2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3AFA1B2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w1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27F020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pr</w:t>
            </w: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C0C0C0"/>
            <w:vAlign w:val="center"/>
          </w:tcPr>
          <w:p w14:paraId="422CE13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EC8099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6B25ACB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1F5EE84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4936E7B2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3B43DB4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1.2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540D30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WF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2ED1E1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2DA7608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92FA3B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3A7860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CCEAF3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30257D1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293BE11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79365EF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0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35E5BAA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MU</w:t>
            </w:r>
          </w:p>
        </w:tc>
      </w:tr>
      <w:tr w:rsidR="00380878" w:rsidRPr="00380878" w14:paraId="42AE854C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5A636CA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34B5B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Praktyki zawodowe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D13054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DBDDD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7F8311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780A86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DC88DB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120</w:t>
            </w: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51F0B43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120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A3D7D1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43F3B0A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76CD728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MP</w:t>
            </w:r>
          </w:p>
        </w:tc>
      </w:tr>
      <w:tr w:rsidR="00380878" w:rsidRPr="00380878" w14:paraId="0BC2A2E2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3C3C848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1.2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8B6348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B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109B29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6C15812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008B2C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8BE3F4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58D495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4844BA8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FB467A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16F8EAE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6659529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MW</w:t>
            </w:r>
          </w:p>
        </w:tc>
      </w:tr>
      <w:tr w:rsidR="00380878" w:rsidRPr="00380878" w14:paraId="59BDA540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44EF6FC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309FD73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B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F0F71F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E9380D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BC2CB3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AF9DFC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2F0AD25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4D34803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228912E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1956769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250F5F0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MW</w:t>
            </w:r>
          </w:p>
        </w:tc>
      </w:tr>
      <w:tr w:rsidR="00380878" w:rsidRPr="00380878" w14:paraId="45D06E6D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5B795EF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5.6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A3C237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B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0292C8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69DF58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4E14EF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29FAE3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2EBC60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3A17F386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3E6296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6FCE55F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59C3C10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MW</w:t>
            </w:r>
          </w:p>
        </w:tc>
      </w:tr>
      <w:tr w:rsidR="00380878" w:rsidRPr="00380878" w14:paraId="11CB6B5E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double" w:sz="5" w:space="0" w:color="969696"/>
              <w:right w:val="single" w:sz="5" w:space="0" w:color="969696"/>
            </w:tcBorders>
          </w:tcPr>
          <w:p w14:paraId="6829195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5.6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BBF402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z zakresu języka angielskiego**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430E096A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0C8C062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2D47CB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CC1C9C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1165D76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0B04EED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15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574BB44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double" w:sz="5" w:space="0" w:color="969696"/>
            </w:tcBorders>
          </w:tcPr>
          <w:p w14:paraId="0E50D40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4DE2D32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MW</w:t>
            </w:r>
          </w:p>
        </w:tc>
      </w:tr>
      <w:tr w:rsidR="00380878" w:rsidRPr="00380878" w14:paraId="07523E37" w14:textId="77777777" w:rsidTr="00380878">
        <w:trPr>
          <w:trHeight w:val="252"/>
        </w:trPr>
        <w:tc>
          <w:tcPr>
            <w:tcW w:w="708" w:type="dxa"/>
            <w:tcBorders>
              <w:top w:val="double" w:sz="5" w:space="0" w:color="969696"/>
              <w:left w:val="single" w:sz="5" w:space="0" w:color="000000"/>
              <w:bottom w:val="single" w:sz="5" w:space="0" w:color="000000"/>
              <w:right w:val="single" w:sz="5" w:space="0" w:color="969696"/>
            </w:tcBorders>
            <w:vAlign w:val="bottom"/>
          </w:tcPr>
          <w:p w14:paraId="43E2B3B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1.2</w:t>
            </w:r>
          </w:p>
        </w:tc>
        <w:tc>
          <w:tcPr>
            <w:tcW w:w="2924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6B1540A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Zajęcia do wyboru ogólnouczelniane C*</w:t>
            </w:r>
          </w:p>
        </w:tc>
        <w:tc>
          <w:tcPr>
            <w:tcW w:w="768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295E4A5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2155E4D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7737BBC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302CA92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3C62E702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74" w:type="dxa"/>
            <w:tcBorders>
              <w:top w:val="double" w:sz="5" w:space="0" w:color="969696"/>
              <w:left w:val="single" w:sz="5" w:space="0" w:color="969696"/>
              <w:bottom w:val="double" w:sz="5" w:space="0" w:color="969696"/>
              <w:right w:val="single" w:sz="5" w:space="0" w:color="969696"/>
            </w:tcBorders>
            <w:shd w:val="clear" w:color="auto" w:fill="BFBFBF"/>
          </w:tcPr>
          <w:p w14:paraId="3945126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0</w:t>
            </w:r>
          </w:p>
        </w:tc>
        <w:tc>
          <w:tcPr>
            <w:tcW w:w="617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single" w:sz="5" w:space="0" w:color="969696"/>
            </w:tcBorders>
          </w:tcPr>
          <w:p w14:paraId="29DF57ED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78" w:type="dxa"/>
            <w:tcBorders>
              <w:top w:val="double" w:sz="5" w:space="0" w:color="969696"/>
              <w:left w:val="single" w:sz="5" w:space="0" w:color="969696"/>
              <w:bottom w:val="single" w:sz="5" w:space="0" w:color="000000"/>
              <w:right w:val="double" w:sz="5" w:space="0" w:color="969696"/>
            </w:tcBorders>
          </w:tcPr>
          <w:p w14:paraId="783CF18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1186" w:type="dxa"/>
            <w:tcBorders>
              <w:top w:val="double" w:sz="5" w:space="0" w:color="969696"/>
              <w:left w:val="double" w:sz="5" w:space="0" w:color="969696"/>
              <w:bottom w:val="single" w:sz="5" w:space="0" w:color="000000"/>
              <w:right w:val="single" w:sz="5" w:space="0" w:color="000000"/>
            </w:tcBorders>
          </w:tcPr>
          <w:p w14:paraId="550A4DA9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MU</w:t>
            </w:r>
          </w:p>
        </w:tc>
      </w:tr>
      <w:tr w:rsidR="00380878" w:rsidRPr="00380878" w14:paraId="411FB3B4" w14:textId="77777777" w:rsidTr="00380878">
        <w:trPr>
          <w:trHeight w:val="252"/>
        </w:trPr>
        <w:tc>
          <w:tcPr>
            <w:tcW w:w="3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929741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46573AF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1B7F1BB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7657BFA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1F5F7681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 :</w:t>
            </w:r>
          </w:p>
        </w:tc>
        <w:tc>
          <w:tcPr>
            <w:tcW w:w="674" w:type="dxa"/>
            <w:tcBorders>
              <w:top w:val="double" w:sz="5" w:space="0" w:color="969696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C5205CF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285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61B5B2F5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129F5C4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20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6A34877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  <w:tr w:rsidR="00380878" w:rsidRPr="00380878" w14:paraId="3210DAD5" w14:textId="77777777" w:rsidTr="00380878">
        <w:trPr>
          <w:trHeight w:val="252"/>
        </w:trPr>
        <w:tc>
          <w:tcPr>
            <w:tcW w:w="363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783DDC40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color w:val="000000" w:themeColor="text1"/>
              </w:rPr>
              <w:t>* Zajęcia typu C mogą być zastąpione zajęciami typu B</w:t>
            </w:r>
          </w:p>
        </w:tc>
        <w:tc>
          <w:tcPr>
            <w:tcW w:w="7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37779C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F49F53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90EC2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969696"/>
            </w:tcBorders>
          </w:tcPr>
          <w:p w14:paraId="3BC13698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razem 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969696"/>
              <w:bottom w:val="double" w:sz="5" w:space="0" w:color="969696"/>
              <w:right w:val="single" w:sz="5" w:space="0" w:color="969696"/>
            </w:tcBorders>
          </w:tcPr>
          <w:p w14:paraId="7E58314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380878">
              <w:rPr>
                <w:rFonts w:cs="Times New Roman"/>
                <w:b/>
                <w:color w:val="000000" w:themeColor="text1"/>
              </w:rPr>
              <w:t>645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969696"/>
              <w:bottom w:val="nil"/>
              <w:right w:val="nil"/>
            </w:tcBorders>
          </w:tcPr>
          <w:p w14:paraId="18670BE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4106EB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DB34954" w14:textId="77777777" w:rsidR="00380878" w:rsidRPr="00380878" w:rsidRDefault="00380878" w:rsidP="00380878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</w:tbl>
    <w:p w14:paraId="4BA7E383" w14:textId="77777777" w:rsidR="00380878" w:rsidRPr="00380878" w:rsidRDefault="00380878" w:rsidP="00380878">
      <w:pPr>
        <w:pStyle w:val="normalny-bezodst"/>
        <w:rPr>
          <w:rFonts w:cs="Times New Roman"/>
          <w:color w:val="000000" w:themeColor="text1"/>
        </w:rPr>
      </w:pPr>
      <w:r w:rsidRPr="00380878">
        <w:rPr>
          <w:rFonts w:cs="Times New Roman"/>
          <w:color w:val="000000" w:themeColor="text1"/>
        </w:rPr>
        <w:t>** Zalecany jest wybór wykładu kursowego na filologii angielskiej dla I roku</w:t>
      </w:r>
    </w:p>
    <w:p w14:paraId="73B95011" w14:textId="77777777" w:rsidR="003276D9" w:rsidRPr="004C7AEB" w:rsidRDefault="003276D9" w:rsidP="002378A0">
      <w:pPr>
        <w:pStyle w:val="normalny-bezodst"/>
        <w:rPr>
          <w:rFonts w:cs="Times New Roman"/>
          <w:color w:val="000000" w:themeColor="text1"/>
        </w:rPr>
      </w:pPr>
    </w:p>
    <w:p w14:paraId="3FF3CFE0" w14:textId="77777777" w:rsidR="00EB14D3" w:rsidRPr="004C7AEB" w:rsidRDefault="00F56B9C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tabs>
          <w:tab w:val="left" w:pos="851"/>
        </w:tabs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b/>
        </w:rPr>
        <w:t>Bilans punktów ECTS</w:t>
      </w:r>
      <w:r w:rsidR="00EB14D3" w:rsidRPr="004C7AEB">
        <w:rPr>
          <w:rFonts w:ascii="Times New Roman" w:hAnsi="Times New Roman" w:cs="Times New Roman"/>
          <w:b/>
        </w:rPr>
        <w:t xml:space="preserve"> </w:t>
      </w:r>
    </w:p>
    <w:p w14:paraId="077A8FD5" w14:textId="7FAC5CFC" w:rsidR="00565982" w:rsidRPr="004C7AEB" w:rsidRDefault="00565982" w:rsidP="00FB68DB">
      <w:pPr>
        <w:pStyle w:val="normalny-bezodst"/>
        <w:numPr>
          <w:ilvl w:val="0"/>
          <w:numId w:val="16"/>
        </w:numPr>
        <w:ind w:hanging="294"/>
        <w:rPr>
          <w:rFonts w:cs="Times New Roman"/>
        </w:rPr>
      </w:pPr>
      <w:r w:rsidRPr="004C7AEB">
        <w:rPr>
          <w:rFonts w:cs="Times New Roman"/>
        </w:rPr>
        <w:t>liczba punktów, jaką student musi zdobyć</w:t>
      </w:r>
      <w:r w:rsidR="007B6C43" w:rsidRPr="004C7AEB">
        <w:rPr>
          <w:rFonts w:cs="Times New Roman"/>
        </w:rPr>
        <w:t xml:space="preserve"> w ciągu 6 semestrów</w:t>
      </w:r>
      <w:r w:rsidRPr="004C7AEB">
        <w:rPr>
          <w:rFonts w:cs="Times New Roman"/>
        </w:rPr>
        <w:t>, aby uzyskać kwalifikacje</w:t>
      </w:r>
      <w:r w:rsidR="007B6C43" w:rsidRPr="004C7AEB">
        <w:rPr>
          <w:rFonts w:cs="Times New Roman"/>
        </w:rPr>
        <w:t xml:space="preserve"> właściwe dla kierunku </w:t>
      </w:r>
      <w:r w:rsidR="007B6C43" w:rsidRPr="004C7AEB">
        <w:rPr>
          <w:rFonts w:cs="Times New Roman"/>
          <w:i/>
        </w:rPr>
        <w:t>filologia słowiańska</w:t>
      </w:r>
      <w:r w:rsidRPr="004C7AEB">
        <w:rPr>
          <w:rFonts w:cs="Times New Roman"/>
        </w:rPr>
        <w:t xml:space="preserve">: </w:t>
      </w:r>
      <w:r w:rsidRPr="004C7AEB">
        <w:rPr>
          <w:rFonts w:cs="Times New Roman"/>
          <w:b/>
          <w:bCs/>
        </w:rPr>
        <w:t xml:space="preserve">180 </w:t>
      </w:r>
      <w:r w:rsidR="00183CAF" w:rsidRPr="004C7AEB">
        <w:rPr>
          <w:rFonts w:cs="Times New Roman"/>
          <w:b/>
          <w:bCs/>
        </w:rPr>
        <w:t>ECTS</w:t>
      </w:r>
      <w:r w:rsidR="00CB6551" w:rsidRPr="004C7AEB">
        <w:rPr>
          <w:rFonts w:cs="Times New Roman"/>
          <w:bCs/>
        </w:rPr>
        <w:t>;</w:t>
      </w:r>
    </w:p>
    <w:p w14:paraId="37DB58F8" w14:textId="7CBD78FB" w:rsidR="003833B4" w:rsidRDefault="003833B4" w:rsidP="003833B4">
      <w:pPr>
        <w:pStyle w:val="normalny-bezodst"/>
        <w:numPr>
          <w:ilvl w:val="0"/>
          <w:numId w:val="16"/>
        </w:numPr>
        <w:ind w:hanging="294"/>
        <w:rPr>
          <w:rFonts w:cs="Times New Roman"/>
        </w:rPr>
      </w:pPr>
      <w:r w:rsidRPr="004C7AEB">
        <w:rPr>
          <w:rFonts w:cs="Times New Roman"/>
        </w:rPr>
        <w:t>liczba punktów</w:t>
      </w:r>
      <w:r w:rsidR="003E688A">
        <w:rPr>
          <w:rFonts w:cs="Times New Roman"/>
        </w:rPr>
        <w:t>, którą student musi uzyskać na zajęciach kontaktowych,</w:t>
      </w:r>
      <w:r w:rsidRPr="004C7AEB">
        <w:rPr>
          <w:rFonts w:cs="Times New Roman"/>
        </w:rPr>
        <w:t xml:space="preserve"> wymagających bezpośredniego udziału w zajęciach nauczycieli akademickich i studentów: </w:t>
      </w:r>
      <w:r w:rsidRPr="004C7AEB">
        <w:rPr>
          <w:rFonts w:cs="Times New Roman"/>
          <w:b/>
          <w:bCs/>
        </w:rPr>
        <w:t>176 ECTS</w:t>
      </w:r>
      <w:r w:rsidRPr="004C7AEB">
        <w:rPr>
          <w:rFonts w:cs="Times New Roman"/>
        </w:rPr>
        <w:t>;</w:t>
      </w:r>
    </w:p>
    <w:p w14:paraId="0BD72774" w14:textId="1FE897E5" w:rsidR="003E688A" w:rsidRPr="004C7AEB" w:rsidRDefault="003E688A" w:rsidP="003833B4">
      <w:pPr>
        <w:pStyle w:val="normalny-bezodst"/>
        <w:numPr>
          <w:ilvl w:val="0"/>
          <w:numId w:val="16"/>
        </w:numPr>
        <w:ind w:hanging="294"/>
        <w:rPr>
          <w:rFonts w:cs="Times New Roman"/>
        </w:rPr>
      </w:pPr>
      <w:r>
        <w:rPr>
          <w:rFonts w:cs="Times New Roman"/>
        </w:rPr>
        <w:t xml:space="preserve">liczba punktów, którą student musi uzyskać w ramach zajęć kształtujących umiejętności praktyczne: </w:t>
      </w:r>
      <w:r w:rsidR="00E60E30" w:rsidRPr="00E60E30">
        <w:rPr>
          <w:rFonts w:cs="Times New Roman"/>
          <w:b/>
        </w:rPr>
        <w:t>92 ECTS</w:t>
      </w:r>
      <w:r w:rsidR="00E60E30">
        <w:rPr>
          <w:rFonts w:cs="Times New Roman"/>
        </w:rPr>
        <w:t xml:space="preserve"> </w:t>
      </w:r>
    </w:p>
    <w:p w14:paraId="64362F26" w14:textId="64BF2895" w:rsidR="003D3801" w:rsidRPr="004C7AEB" w:rsidRDefault="00183CAF" w:rsidP="003D3801">
      <w:pPr>
        <w:pStyle w:val="normalny-bezodst"/>
        <w:numPr>
          <w:ilvl w:val="0"/>
          <w:numId w:val="16"/>
        </w:numPr>
        <w:ind w:hanging="294"/>
        <w:rPr>
          <w:rFonts w:cs="Times New Roman"/>
        </w:rPr>
      </w:pPr>
      <w:r w:rsidRPr="004C7AEB">
        <w:rPr>
          <w:rFonts w:cs="Times New Roman"/>
        </w:rPr>
        <w:t>l</w:t>
      </w:r>
      <w:r w:rsidR="007B6C43" w:rsidRPr="004C7AEB">
        <w:rPr>
          <w:rFonts w:cs="Times New Roman"/>
        </w:rPr>
        <w:t xml:space="preserve">iczba punktów uzyskanych w ramach zajęć </w:t>
      </w:r>
      <w:r w:rsidR="00565982" w:rsidRPr="004C7AEB">
        <w:rPr>
          <w:rFonts w:cs="Times New Roman"/>
        </w:rPr>
        <w:t xml:space="preserve">ogólnouczelnianych lub zajęć na innym kierunku studiów: </w:t>
      </w:r>
      <w:r w:rsidR="00947B05" w:rsidRPr="004C7AEB">
        <w:rPr>
          <w:rFonts w:cs="Times New Roman"/>
          <w:b/>
          <w:bCs/>
        </w:rPr>
        <w:t>3</w:t>
      </w:r>
      <w:r w:rsidR="00C264ED" w:rsidRPr="004C7AEB">
        <w:rPr>
          <w:rFonts w:cs="Times New Roman"/>
          <w:b/>
          <w:bCs/>
        </w:rPr>
        <w:t xml:space="preserve"> </w:t>
      </w:r>
      <w:r w:rsidR="00B50CB1" w:rsidRPr="004C7AEB">
        <w:rPr>
          <w:rFonts w:cs="Times New Roman"/>
          <w:b/>
          <w:bCs/>
        </w:rPr>
        <w:t>ECTS</w:t>
      </w:r>
      <w:r w:rsidR="00B50CB1" w:rsidRPr="004C7AEB">
        <w:rPr>
          <w:rFonts w:cs="Times New Roman"/>
          <w:bCs/>
        </w:rPr>
        <w:t>;</w:t>
      </w:r>
    </w:p>
    <w:p w14:paraId="67F334A5" w14:textId="478BD80B" w:rsidR="00705129" w:rsidRPr="004C7AEB" w:rsidRDefault="00705129" w:rsidP="00C608B0">
      <w:pPr>
        <w:pStyle w:val="normalny-bezodst"/>
        <w:numPr>
          <w:ilvl w:val="0"/>
          <w:numId w:val="16"/>
        </w:numPr>
        <w:rPr>
          <w:rFonts w:cs="Times New Roman"/>
        </w:rPr>
      </w:pPr>
      <w:r w:rsidRPr="004C7AEB">
        <w:rPr>
          <w:rFonts w:cs="Times New Roman"/>
          <w:bCs/>
        </w:rPr>
        <w:t>liczba punktów przyporządkowana modułom zajęć związanych z prowadzonymi badaniami naukowymi w dziedzinie/dziedzinach nauki właściwej/właściwych dla kierunku studiów, służące zdobywaniu przez studenta pogłębionej wiedzy oraz umiejętności prowadzenia badań naukowych</w:t>
      </w:r>
      <w:r w:rsidR="00D4466D" w:rsidRPr="004C7AEB">
        <w:rPr>
          <w:rFonts w:cs="Times New Roman"/>
          <w:bCs/>
        </w:rPr>
        <w:t xml:space="preserve">: </w:t>
      </w:r>
      <w:r w:rsidR="00D4466D" w:rsidRPr="004C7AEB">
        <w:rPr>
          <w:rFonts w:cs="Times New Roman"/>
          <w:b/>
        </w:rPr>
        <w:t xml:space="preserve">103 ECTS </w:t>
      </w:r>
      <w:r w:rsidR="00D4466D" w:rsidRPr="004C7AEB">
        <w:rPr>
          <w:rFonts w:cs="Times New Roman"/>
        </w:rPr>
        <w:t>w przypadku specjalności</w:t>
      </w:r>
      <w:r w:rsidR="00D4466D" w:rsidRPr="004C7AEB">
        <w:rPr>
          <w:rFonts w:cs="Times New Roman"/>
          <w:i/>
        </w:rPr>
        <w:t xml:space="preserve"> </w:t>
      </w:r>
      <w:r w:rsidR="00BF7C41" w:rsidRPr="004C7AEB">
        <w:rPr>
          <w:rFonts w:eastAsia="Arial" w:cs="Times New Roman"/>
          <w:bCs/>
          <w:i/>
          <w:color w:val="000000"/>
          <w:szCs w:val="24"/>
          <w:lang w:eastAsia="pl-PL"/>
        </w:rPr>
        <w:t xml:space="preserve">języki </w:t>
      </w:r>
      <w:r w:rsidR="0009135C">
        <w:rPr>
          <w:rFonts w:eastAsia="Arial" w:cs="Times New Roman"/>
          <w:bCs/>
          <w:i/>
          <w:color w:val="000000"/>
          <w:szCs w:val="24"/>
          <w:lang w:eastAsia="pl-PL"/>
        </w:rPr>
        <w:t>s</w:t>
      </w:r>
      <w:r w:rsidR="00BF7C41" w:rsidRPr="004C7AEB">
        <w:rPr>
          <w:rFonts w:eastAsia="Arial" w:cs="Times New Roman"/>
          <w:bCs/>
          <w:i/>
          <w:color w:val="000000"/>
          <w:szCs w:val="24"/>
          <w:lang w:eastAsia="pl-PL"/>
        </w:rPr>
        <w:t>łowiańskie w turystyce i biznesie</w:t>
      </w:r>
      <w:r w:rsidR="00D4466D" w:rsidRPr="004C7AEB">
        <w:rPr>
          <w:rFonts w:cs="Times New Roman"/>
        </w:rPr>
        <w:t xml:space="preserve">; </w:t>
      </w:r>
      <w:r w:rsidR="00D4466D" w:rsidRPr="004C7AEB">
        <w:rPr>
          <w:rFonts w:cs="Times New Roman"/>
          <w:b/>
        </w:rPr>
        <w:t xml:space="preserve">91 ECTS </w:t>
      </w:r>
      <w:r w:rsidR="00D4466D" w:rsidRPr="004C7AEB">
        <w:rPr>
          <w:rFonts w:cs="Times New Roman"/>
        </w:rPr>
        <w:t xml:space="preserve">w przypadku </w:t>
      </w:r>
      <w:r w:rsidR="00D4466D" w:rsidRPr="004C7AEB">
        <w:rPr>
          <w:rFonts w:cs="Times New Roman"/>
          <w:color w:val="000000" w:themeColor="text1"/>
          <w:lang w:eastAsia="pl-PL"/>
        </w:rPr>
        <w:t>specjalności</w:t>
      </w:r>
      <w:r w:rsidR="00D4466D" w:rsidRPr="004C7AEB">
        <w:rPr>
          <w:rFonts w:cs="Times New Roman"/>
          <w:i/>
          <w:color w:val="000000" w:themeColor="text1"/>
          <w:lang w:eastAsia="pl-PL"/>
        </w:rPr>
        <w:t xml:space="preserve"> </w:t>
      </w:r>
      <w:r w:rsidR="00C608B0" w:rsidRPr="004C7AEB">
        <w:rPr>
          <w:rFonts w:cs="Times New Roman"/>
          <w:i/>
          <w:color w:val="000000" w:themeColor="text1"/>
          <w:lang w:eastAsia="pl-PL"/>
        </w:rPr>
        <w:t>dodatkowy język obcy od podstaw (francuski, hiszpański, włoski)</w:t>
      </w:r>
      <w:r w:rsidR="00D4466D" w:rsidRPr="004C7AEB">
        <w:rPr>
          <w:rFonts w:cs="Times New Roman"/>
          <w:color w:val="000000" w:themeColor="text1"/>
          <w:lang w:eastAsia="pl-PL"/>
        </w:rPr>
        <w:t xml:space="preserve">; </w:t>
      </w:r>
      <w:r w:rsidR="00D4466D" w:rsidRPr="004C7AEB">
        <w:rPr>
          <w:rFonts w:cs="Times New Roman"/>
          <w:b/>
        </w:rPr>
        <w:t xml:space="preserve">100 ECTS </w:t>
      </w:r>
      <w:r w:rsidR="00D4466D" w:rsidRPr="004C7AEB">
        <w:rPr>
          <w:rFonts w:cs="Times New Roman"/>
        </w:rPr>
        <w:t xml:space="preserve">w przypadku </w:t>
      </w:r>
      <w:r w:rsidR="00D4466D" w:rsidRPr="004C7AEB">
        <w:rPr>
          <w:rFonts w:cs="Times New Roman"/>
          <w:color w:val="000000" w:themeColor="text1"/>
          <w:lang w:eastAsia="pl-PL"/>
        </w:rPr>
        <w:t>specjalności</w:t>
      </w:r>
      <w:r w:rsidR="00D4466D" w:rsidRPr="004C7AEB">
        <w:rPr>
          <w:rFonts w:cs="Times New Roman"/>
          <w:i/>
          <w:color w:val="000000" w:themeColor="text1"/>
          <w:lang w:eastAsia="pl-PL"/>
        </w:rPr>
        <w:t xml:space="preserve"> </w:t>
      </w:r>
      <w:r w:rsidR="00EB6C18" w:rsidRPr="004C7AEB">
        <w:rPr>
          <w:rFonts w:cs="Times New Roman"/>
          <w:i/>
          <w:color w:val="000000" w:themeColor="text1"/>
          <w:lang w:eastAsia="pl-PL"/>
        </w:rPr>
        <w:t>dodatkowy język angielski zaawansowany</w:t>
      </w:r>
      <w:r w:rsidR="00D4466D" w:rsidRPr="004C7AEB">
        <w:rPr>
          <w:rFonts w:cs="Times New Roman"/>
        </w:rPr>
        <w:t>;</w:t>
      </w:r>
    </w:p>
    <w:p w14:paraId="1FE068C9" w14:textId="4B7ADFAF" w:rsidR="006F4337" w:rsidRPr="004C7AEB" w:rsidRDefault="006F4337" w:rsidP="00F44D2D">
      <w:pPr>
        <w:pStyle w:val="normalny-bezodst"/>
        <w:numPr>
          <w:ilvl w:val="0"/>
          <w:numId w:val="16"/>
        </w:numPr>
        <w:rPr>
          <w:rFonts w:cs="Times New Roman"/>
          <w:bCs/>
        </w:rPr>
      </w:pPr>
      <w:r w:rsidRPr="004C7AEB">
        <w:rPr>
          <w:rFonts w:cs="Times New Roman"/>
          <w:bCs/>
        </w:rPr>
        <w:lastRenderedPageBreak/>
        <w:t xml:space="preserve">liczba punktów uzyskanych w ramach efektów </w:t>
      </w:r>
      <w:r w:rsidR="0009135C">
        <w:rPr>
          <w:rFonts w:cs="Times New Roman"/>
          <w:bCs/>
        </w:rPr>
        <w:t>uczenia się</w:t>
      </w:r>
      <w:r w:rsidRPr="004C7AEB">
        <w:rPr>
          <w:rFonts w:cs="Times New Roman"/>
          <w:bCs/>
        </w:rPr>
        <w:t xml:space="preserve"> z </w:t>
      </w:r>
      <w:r w:rsidR="002B576F">
        <w:rPr>
          <w:rFonts w:cs="Times New Roman"/>
          <w:bCs/>
        </w:rPr>
        <w:t>dziedziny</w:t>
      </w:r>
      <w:r w:rsidRPr="004C7AEB">
        <w:rPr>
          <w:rFonts w:cs="Times New Roman"/>
          <w:bCs/>
        </w:rPr>
        <w:t xml:space="preserve"> nauk społecznych</w:t>
      </w:r>
      <w:r w:rsidR="00915BD9" w:rsidRPr="004C7AEB">
        <w:rPr>
          <w:rFonts w:cs="Times New Roman"/>
          <w:bCs/>
        </w:rPr>
        <w:t xml:space="preserve"> (</w:t>
      </w:r>
      <w:r w:rsidR="00F44D2D" w:rsidRPr="00F44D2D">
        <w:rPr>
          <w:rFonts w:cs="Times New Roman"/>
          <w:bCs/>
        </w:rPr>
        <w:t xml:space="preserve">w ramach zajęć takich jak: Historia </w:t>
      </w:r>
      <w:r w:rsidR="00F44D2D">
        <w:rPr>
          <w:rFonts w:cs="Times New Roman"/>
          <w:bCs/>
        </w:rPr>
        <w:t xml:space="preserve">i kultura </w:t>
      </w:r>
      <w:r w:rsidR="00F44D2D" w:rsidRPr="00F44D2D">
        <w:rPr>
          <w:rFonts w:cs="Times New Roman"/>
          <w:bCs/>
        </w:rPr>
        <w:t>Słowian</w:t>
      </w:r>
      <w:r w:rsidR="00F44D2D">
        <w:rPr>
          <w:rFonts w:cs="Times New Roman"/>
          <w:bCs/>
        </w:rPr>
        <w:t>,</w:t>
      </w:r>
      <w:r w:rsidR="00F44D2D" w:rsidRPr="00F44D2D">
        <w:rPr>
          <w:rFonts w:cs="Times New Roman"/>
          <w:bCs/>
        </w:rPr>
        <w:t xml:space="preserve"> Najnowsza historia krajów słowiańskich (XX-XXI w.), Historia literatury i kultury kręgu Slavia Orthodoxa / </w:t>
      </w:r>
      <w:r w:rsidR="00F44D2D">
        <w:rPr>
          <w:rFonts w:cs="Times New Roman"/>
          <w:bCs/>
        </w:rPr>
        <w:t xml:space="preserve">Slavia </w:t>
      </w:r>
      <w:r w:rsidR="00F44D2D" w:rsidRPr="00F44D2D">
        <w:rPr>
          <w:rFonts w:cs="Times New Roman"/>
          <w:bCs/>
        </w:rPr>
        <w:t xml:space="preserve">Romana, Tradycje religijne i konfesyjne </w:t>
      </w:r>
      <w:r w:rsidR="00F44D2D">
        <w:rPr>
          <w:rFonts w:cs="Times New Roman"/>
          <w:bCs/>
        </w:rPr>
        <w:t>Słowiańszczyzny</w:t>
      </w:r>
      <w:r w:rsidR="00F44D2D" w:rsidRPr="00F44D2D">
        <w:rPr>
          <w:rFonts w:cs="Times New Roman"/>
          <w:bCs/>
        </w:rPr>
        <w:t xml:space="preserve">, Folklor </w:t>
      </w:r>
      <w:r w:rsidR="00F44D2D">
        <w:rPr>
          <w:rFonts w:cs="Times New Roman"/>
          <w:bCs/>
        </w:rPr>
        <w:t>słowiański,</w:t>
      </w:r>
      <w:r w:rsidR="00F44D2D" w:rsidRPr="00F44D2D">
        <w:rPr>
          <w:rFonts w:cs="Times New Roman"/>
          <w:bCs/>
        </w:rPr>
        <w:t xml:space="preserve"> a także wybranych przedmiotów bloków B oraz C)</w:t>
      </w:r>
      <w:r w:rsidR="00915BD9" w:rsidRPr="004C7AEB">
        <w:rPr>
          <w:rFonts w:cs="Times New Roman"/>
          <w:bCs/>
        </w:rPr>
        <w:t>:</w:t>
      </w:r>
      <w:r w:rsidRPr="004C7AEB">
        <w:rPr>
          <w:rFonts w:cs="Times New Roman"/>
          <w:b/>
          <w:bCs/>
        </w:rPr>
        <w:t xml:space="preserve"> 5 ECTS</w:t>
      </w:r>
      <w:r w:rsidR="002B576F">
        <w:rPr>
          <w:rFonts w:cs="Times New Roman"/>
          <w:bCs/>
        </w:rPr>
        <w:t>.</w:t>
      </w:r>
    </w:p>
    <w:p w14:paraId="2C6BA090" w14:textId="77777777" w:rsidR="003E79FE" w:rsidRPr="004C7AEB" w:rsidRDefault="00565982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b/>
        </w:rPr>
        <w:t xml:space="preserve">Opis poszczególnych </w:t>
      </w:r>
      <w:r w:rsidR="003E79FE" w:rsidRPr="004C7AEB">
        <w:rPr>
          <w:rFonts w:ascii="Times New Roman" w:hAnsi="Times New Roman" w:cs="Times New Roman"/>
          <w:b/>
        </w:rPr>
        <w:t>przedmiotów</w:t>
      </w:r>
    </w:p>
    <w:p w14:paraId="43445DCD" w14:textId="477B0BFF" w:rsidR="00092CAB" w:rsidRPr="004C7AEB" w:rsidRDefault="003E79FE" w:rsidP="003E79FE">
      <w:pPr>
        <w:pStyle w:val="normalny-bezodst"/>
        <w:rPr>
          <w:rFonts w:cs="Times New Roman"/>
        </w:rPr>
      </w:pPr>
      <w:r w:rsidRPr="004C7AEB">
        <w:rPr>
          <w:rFonts w:cs="Times New Roman"/>
        </w:rPr>
        <w:t>Opisy w załączeniu.</w:t>
      </w:r>
      <w:r w:rsidR="00565982" w:rsidRPr="004C7AEB">
        <w:rPr>
          <w:rFonts w:cs="Times New Roman"/>
        </w:rPr>
        <w:t xml:space="preserve"> </w:t>
      </w:r>
    </w:p>
    <w:p w14:paraId="1C35F8DB" w14:textId="791846CD" w:rsidR="003E79FE" w:rsidRPr="004C7AEB" w:rsidRDefault="003E79FE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b/>
        </w:rPr>
        <w:t>Relacje między efektami kierunkowymi a efektami zdefiniowanymi dla poszczególnych modułów zajęć</w:t>
      </w:r>
    </w:p>
    <w:p w14:paraId="760F6E84" w14:textId="77777777" w:rsidR="00E27B63" w:rsidRPr="004C7AEB" w:rsidRDefault="00E27B63" w:rsidP="009D46E4">
      <w:pPr>
        <w:pStyle w:val="Default"/>
        <w:autoSpaceDE/>
        <w:autoSpaceDN/>
        <w:adjustRightInd/>
        <w:spacing w:before="240" w:after="240" w:line="276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14:paraId="7919062C" w14:textId="6EDC59FF" w:rsidR="00AF1FA0" w:rsidRPr="004C7AEB" w:rsidRDefault="00AF1FA0" w:rsidP="009D46E4">
      <w:pPr>
        <w:pStyle w:val="Default"/>
        <w:autoSpaceDE/>
        <w:autoSpaceDN/>
        <w:adjustRightInd/>
        <w:spacing w:before="240" w:after="240" w:line="276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 xml:space="preserve">Moduły zajęć wraz z przypisaniem do każdego modułu efektów </w:t>
      </w:r>
      <w:r w:rsidR="0009135C">
        <w:rPr>
          <w:rFonts w:ascii="Times New Roman" w:hAnsi="Times New Roman" w:cs="Times New Roman"/>
        </w:rPr>
        <w:t>uczenia się</w:t>
      </w:r>
      <w:r w:rsidRPr="004C7AEB">
        <w:rPr>
          <w:rFonts w:ascii="Times New Roman" w:hAnsi="Times New Roman" w:cs="Times New Roman"/>
        </w:rPr>
        <w:t xml:space="preserve"> oraz liczby punktów ECTS.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3118"/>
        <w:gridCol w:w="1134"/>
      </w:tblGrid>
      <w:tr w:rsidR="00415DD1" w:rsidRPr="004C7AEB" w14:paraId="627D5940" w14:textId="77777777" w:rsidTr="003E79FE">
        <w:tc>
          <w:tcPr>
            <w:tcW w:w="3402" w:type="dxa"/>
            <w:shd w:val="clear" w:color="auto" w:fill="BFBFBF" w:themeFill="background1" w:themeFillShade="BF"/>
          </w:tcPr>
          <w:p w14:paraId="36F74CBE" w14:textId="22C8A816" w:rsidR="00415DD1" w:rsidRPr="004C7AEB" w:rsidRDefault="00415DD1" w:rsidP="00415DD1">
            <w:pPr>
              <w:ind w:firstLine="0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/>
                <w:szCs w:val="24"/>
                <w:lang w:eastAsia="pl-PL"/>
              </w:rPr>
              <w:t>Moduł</w:t>
            </w:r>
            <w:r w:rsidR="00EF6183" w:rsidRPr="004C7AEB">
              <w:rPr>
                <w:rFonts w:cs="Times New Roman"/>
                <w:b/>
                <w:szCs w:val="24"/>
                <w:lang w:eastAsia="pl-PL"/>
              </w:rPr>
              <w:t>y i przedmioty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847ED24" w14:textId="1B1A7B7B" w:rsidR="00415DD1" w:rsidRPr="004C7AEB" w:rsidRDefault="00415DD1" w:rsidP="00415DD1">
            <w:pPr>
              <w:ind w:firstLine="0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/>
                <w:szCs w:val="24"/>
                <w:lang w:eastAsia="pl-PL"/>
              </w:rPr>
              <w:t>Symbol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0A6148EF" w14:textId="7BE83583" w:rsidR="00415DD1" w:rsidRPr="004C7AEB" w:rsidRDefault="00415DD1" w:rsidP="00591F95">
            <w:pPr>
              <w:ind w:firstLine="0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/>
                <w:szCs w:val="24"/>
                <w:lang w:eastAsia="pl-PL"/>
              </w:rPr>
              <w:t xml:space="preserve">Efekty </w:t>
            </w:r>
            <w:r w:rsidR="00591F95">
              <w:rPr>
                <w:rFonts w:cs="Times New Roman"/>
                <w:b/>
                <w:szCs w:val="24"/>
                <w:lang w:eastAsia="pl-PL"/>
              </w:rPr>
              <w:t>uczenia 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37BDE8" w14:textId="3101B5C1" w:rsidR="00415DD1" w:rsidRPr="004C7AEB" w:rsidRDefault="00415DD1" w:rsidP="00415DD1">
            <w:pPr>
              <w:ind w:firstLine="0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/>
                <w:szCs w:val="24"/>
                <w:lang w:eastAsia="pl-PL"/>
              </w:rPr>
              <w:t>ECTS</w:t>
            </w:r>
          </w:p>
        </w:tc>
      </w:tr>
      <w:tr w:rsidR="00092CAB" w:rsidRPr="004C7AEB" w14:paraId="4A40518B" w14:textId="77777777" w:rsidTr="003E79FE">
        <w:tc>
          <w:tcPr>
            <w:tcW w:w="3402" w:type="dxa"/>
            <w:shd w:val="clear" w:color="auto" w:fill="FFFFFF"/>
            <w:hideMark/>
          </w:tcPr>
          <w:p w14:paraId="0CDA39A7" w14:textId="2D63C651" w:rsidR="00092CAB" w:rsidRPr="004C7AEB" w:rsidRDefault="00BC5DDE" w:rsidP="00415DD1">
            <w:pPr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 xml:space="preserve">Moduł </w:t>
            </w:r>
            <w:r w:rsidR="00122DA5"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>praktycznej</w:t>
            </w:r>
            <w:r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 xml:space="preserve"> </w:t>
            </w:r>
            <w:r w:rsidR="00122DA5"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 xml:space="preserve">nauki </w:t>
            </w:r>
            <w:r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>języków</w:t>
            </w:r>
            <w:r w:rsidR="00122DA5"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 xml:space="preserve"> </w:t>
            </w:r>
            <w:r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>słowiańskich</w:t>
            </w:r>
          </w:p>
          <w:p w14:paraId="2AE26315" w14:textId="77777777" w:rsidR="0053069C" w:rsidRPr="004C7AEB" w:rsidRDefault="0053069C" w:rsidP="00415DD1">
            <w:pPr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01E17C93" w14:textId="7E2F5C8F" w:rsidR="0053069C" w:rsidRPr="004C7AEB" w:rsidRDefault="00EF6183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Praktyczna nauka </w:t>
            </w:r>
            <w:r w:rsidR="0009135C">
              <w:rPr>
                <w:rFonts w:cs="Times New Roman"/>
                <w:szCs w:val="24"/>
                <w:shd w:val="clear" w:color="auto" w:fill="FFFFFF"/>
              </w:rPr>
              <w:t xml:space="preserve">pierwszego </w:t>
            </w: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języka </w:t>
            </w:r>
            <w:r w:rsidR="0009135C">
              <w:rPr>
                <w:rFonts w:cs="Times New Roman"/>
                <w:szCs w:val="24"/>
                <w:shd w:val="clear" w:color="auto" w:fill="FFFFFF"/>
              </w:rPr>
              <w:t>słowiańskiego</w:t>
            </w:r>
            <w:r w:rsidR="0053069C" w:rsidRPr="004C7AEB">
              <w:rPr>
                <w:rFonts w:cs="Times New Roman"/>
                <w:szCs w:val="24"/>
                <w:shd w:val="clear" w:color="auto" w:fill="FFFFFF"/>
              </w:rPr>
              <w:t xml:space="preserve"> I-VI</w:t>
            </w:r>
          </w:p>
          <w:p w14:paraId="2164D50E" w14:textId="43C6DBDC" w:rsidR="0053069C" w:rsidRPr="004C7AEB" w:rsidRDefault="00B079A5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Praktyczna nauk</w:t>
            </w:r>
            <w:r w:rsidR="0009135C">
              <w:rPr>
                <w:rFonts w:cs="Times New Roman"/>
                <w:szCs w:val="24"/>
                <w:shd w:val="clear" w:color="auto" w:fill="FFFFFF"/>
              </w:rPr>
              <w:t xml:space="preserve">a drugiego języka słowiańskiego </w:t>
            </w:r>
            <w:r w:rsidR="0053069C" w:rsidRPr="004C7AEB">
              <w:rPr>
                <w:rFonts w:cs="Times New Roman"/>
                <w:szCs w:val="24"/>
                <w:shd w:val="clear" w:color="auto" w:fill="FFFFFF"/>
              </w:rPr>
              <w:t>I-V</w:t>
            </w:r>
            <w:r w:rsidR="00EF6183" w:rsidRPr="004C7AEB">
              <w:rPr>
                <w:rFonts w:cs="Times New Roman"/>
                <w:szCs w:val="24"/>
                <w:shd w:val="clear" w:color="auto" w:fill="FFFFFF"/>
              </w:rPr>
              <w:t>I</w:t>
            </w:r>
          </w:p>
        </w:tc>
        <w:tc>
          <w:tcPr>
            <w:tcW w:w="1560" w:type="dxa"/>
            <w:shd w:val="clear" w:color="auto" w:fill="FFFFFF"/>
            <w:hideMark/>
          </w:tcPr>
          <w:p w14:paraId="344E50EE" w14:textId="77777777" w:rsidR="00092CAB" w:rsidRPr="004C7AEB" w:rsidRDefault="00092CAB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pMP</w:t>
            </w:r>
          </w:p>
        </w:tc>
        <w:tc>
          <w:tcPr>
            <w:tcW w:w="3118" w:type="dxa"/>
            <w:shd w:val="clear" w:color="auto" w:fill="FFFFFF"/>
          </w:tcPr>
          <w:p w14:paraId="3C0E9244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1A_W03</w:t>
            </w:r>
          </w:p>
          <w:p w14:paraId="3B8381F1" w14:textId="0A0C82CC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1A_W04</w:t>
            </w:r>
          </w:p>
          <w:p w14:paraId="6003D26D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1A_W05</w:t>
            </w:r>
          </w:p>
          <w:p w14:paraId="3F1CDF54" w14:textId="0B17845D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1A_W08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7B09876C" w14:textId="65434137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1A_W09 </w:t>
            </w:r>
          </w:p>
          <w:p w14:paraId="1DD13C4C" w14:textId="77777777" w:rsidR="0016272E" w:rsidRPr="004C7AEB" w:rsidRDefault="0016272E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634432D9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1A_U01</w:t>
            </w:r>
          </w:p>
          <w:p w14:paraId="379D3F28" w14:textId="1CC6841D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1A_U03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7B906B48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1A_U05</w:t>
            </w:r>
          </w:p>
          <w:p w14:paraId="268CC45D" w14:textId="46B396CD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1A_U06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10ED7AAF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1A_U07</w:t>
            </w:r>
          </w:p>
          <w:p w14:paraId="0155EDAB" w14:textId="726934FA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1A_U08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14278483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1A_U09</w:t>
            </w:r>
          </w:p>
          <w:p w14:paraId="588B7058" w14:textId="37B56097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1A_U10</w:t>
            </w:r>
          </w:p>
          <w:p w14:paraId="56DF0047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1A_U11</w:t>
            </w:r>
          </w:p>
          <w:p w14:paraId="7861B4C9" w14:textId="48F47743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1A_U12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527858F0" w14:textId="6029C261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>1A_U13</w:t>
            </w:r>
          </w:p>
          <w:p w14:paraId="7F02EC26" w14:textId="77777777" w:rsidR="0016272E" w:rsidRPr="004C7AEB" w:rsidRDefault="0016272E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0A7E6D78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1A_K01</w:t>
            </w:r>
          </w:p>
          <w:p w14:paraId="71583270" w14:textId="63E77525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1A_K02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1D002094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1A_K03</w:t>
            </w:r>
          </w:p>
          <w:p w14:paraId="5F93EFBE" w14:textId="510CD953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1A_K04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56CBA530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1A_K05</w:t>
            </w:r>
          </w:p>
          <w:p w14:paraId="49612C02" w14:textId="21393903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1A_K06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2FE2165B" w14:textId="503F6BD6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>1A_K07</w:t>
            </w:r>
          </w:p>
        </w:tc>
        <w:tc>
          <w:tcPr>
            <w:tcW w:w="1134" w:type="dxa"/>
            <w:shd w:val="clear" w:color="auto" w:fill="FFFFFF"/>
            <w:hideMark/>
          </w:tcPr>
          <w:p w14:paraId="0F805B6E" w14:textId="15B8DF1B" w:rsidR="00092CAB" w:rsidRPr="00B079A5" w:rsidRDefault="00092CAB" w:rsidP="00415DD1">
            <w:pPr>
              <w:ind w:firstLine="0"/>
              <w:jc w:val="left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B079A5">
              <w:rPr>
                <w:rFonts w:cs="Times New Roman"/>
                <w:b/>
                <w:szCs w:val="24"/>
                <w:shd w:val="clear" w:color="auto" w:fill="FFFFFF"/>
              </w:rPr>
              <w:t>8</w:t>
            </w:r>
            <w:r w:rsidR="00EF6183" w:rsidRPr="00B079A5">
              <w:rPr>
                <w:rFonts w:cs="Times New Roman"/>
                <w:b/>
                <w:szCs w:val="24"/>
                <w:shd w:val="clear" w:color="auto" w:fill="FFFFFF"/>
              </w:rPr>
              <w:t>8</w:t>
            </w:r>
          </w:p>
        </w:tc>
      </w:tr>
      <w:tr w:rsidR="00092CAB" w:rsidRPr="004C7AEB" w14:paraId="20C70380" w14:textId="77777777" w:rsidTr="003A3E67">
        <w:trPr>
          <w:trHeight w:val="97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0998796" w14:textId="0E0F8C70" w:rsidR="00EF6183" w:rsidRPr="004C7AEB" w:rsidRDefault="00EF6183" w:rsidP="00EF6183">
            <w:pPr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lastRenderedPageBreak/>
              <w:t xml:space="preserve">Moduł </w:t>
            </w:r>
            <w:r w:rsidR="00BE681A"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>językoznawczy</w:t>
            </w:r>
          </w:p>
          <w:p w14:paraId="7CF366AC" w14:textId="77777777" w:rsidR="00EF6183" w:rsidRPr="004C7AEB" w:rsidRDefault="00EF6183" w:rsidP="00EF6183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20B6C4E1" w14:textId="77777777" w:rsidR="00EF6183" w:rsidRPr="004C7AEB" w:rsidRDefault="00EF6183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Wstęp do językoznawstwa</w:t>
            </w:r>
          </w:p>
          <w:p w14:paraId="1EABB0E6" w14:textId="77777777" w:rsidR="00EF6183" w:rsidRPr="004C7AEB" w:rsidRDefault="00EF6183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Analiza językoznawcza</w:t>
            </w:r>
          </w:p>
          <w:p w14:paraId="3BAE3422" w14:textId="77777777" w:rsidR="00EF6183" w:rsidRPr="004C7AEB" w:rsidRDefault="00EF6183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Wstęp do filologii słowiańskiej</w:t>
            </w:r>
          </w:p>
          <w:p w14:paraId="5C993F87" w14:textId="469748FC" w:rsidR="00EF6183" w:rsidRDefault="00EF6183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Gramatyka opisowa </w:t>
            </w:r>
            <w:r w:rsidR="00AD3ADF">
              <w:rPr>
                <w:rFonts w:cs="Times New Roman"/>
                <w:szCs w:val="24"/>
                <w:shd w:val="clear" w:color="auto" w:fill="FFFFFF"/>
              </w:rPr>
              <w:t xml:space="preserve">pierwszego </w:t>
            </w: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języka </w:t>
            </w:r>
            <w:r w:rsidR="00AD3ADF">
              <w:rPr>
                <w:rFonts w:cs="Times New Roman"/>
                <w:szCs w:val="24"/>
                <w:shd w:val="clear" w:color="auto" w:fill="FFFFFF"/>
              </w:rPr>
              <w:t>słowiańskiego</w:t>
            </w:r>
          </w:p>
          <w:p w14:paraId="54CC6F92" w14:textId="03157967" w:rsidR="00BB0455" w:rsidRPr="004C7AEB" w:rsidRDefault="00BB0455" w:rsidP="00BB0455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Gramatyka opisowa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drugiego </w:t>
            </w: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języka </w:t>
            </w:r>
            <w:r>
              <w:rPr>
                <w:rFonts w:cs="Times New Roman"/>
                <w:szCs w:val="24"/>
                <w:shd w:val="clear" w:color="auto" w:fill="FFFFFF"/>
              </w:rPr>
              <w:t>słowiańskiego</w:t>
            </w:r>
          </w:p>
          <w:p w14:paraId="12BCBB3C" w14:textId="5DD43A81" w:rsidR="00994AAA" w:rsidRPr="004C7AEB" w:rsidRDefault="00AD3ADF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Warsztat naukowy filologia-slawisty</w:t>
            </w:r>
          </w:p>
          <w:p w14:paraId="02ACD709" w14:textId="6EC38044" w:rsidR="00994AAA" w:rsidRPr="004C7AEB" w:rsidRDefault="00B079A5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Gramatyka porównawcza języków </w:t>
            </w:r>
            <w:r w:rsidR="00AD3ADF">
              <w:rPr>
                <w:rFonts w:cs="Times New Roman"/>
                <w:szCs w:val="24"/>
                <w:shd w:val="clear" w:color="auto" w:fill="FFFFFF"/>
              </w:rPr>
              <w:t>słowiańskich</w:t>
            </w:r>
          </w:p>
          <w:p w14:paraId="6E6253DE" w14:textId="120FAF68" w:rsidR="00092CAB" w:rsidRPr="004C7AEB" w:rsidRDefault="00AD3ADF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Historia języków </w:t>
            </w:r>
            <w:r w:rsidR="009642E9" w:rsidRPr="004C7AEB">
              <w:rPr>
                <w:rFonts w:cs="Times New Roman"/>
                <w:szCs w:val="24"/>
                <w:shd w:val="clear" w:color="auto" w:fill="FFFFFF"/>
              </w:rPr>
              <w:t>sł</w:t>
            </w:r>
            <w:r w:rsidR="00994AAA" w:rsidRPr="004C7AEB">
              <w:rPr>
                <w:rFonts w:cs="Times New Roman"/>
                <w:szCs w:val="24"/>
                <w:shd w:val="clear" w:color="auto" w:fill="FFFFFF"/>
              </w:rPr>
              <w:t>owiańskich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7ACA9D01" w14:textId="57C4742E" w:rsidR="00092CAB" w:rsidRPr="004C7AEB" w:rsidRDefault="00EF6183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pMJ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6788D00C" w14:textId="0D3DE5F0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01S-1A_W01</w:t>
            </w:r>
          </w:p>
          <w:p w14:paraId="7DC2F19A" w14:textId="23A88A28" w:rsidR="00092CAB" w:rsidRPr="004C7AEB" w:rsidRDefault="003930F1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</w:t>
            </w:r>
            <w:r w:rsidR="003A3E67" w:rsidRPr="004C7AEB">
              <w:rPr>
                <w:rFonts w:cs="Times New Roman"/>
                <w:szCs w:val="24"/>
                <w:shd w:val="clear" w:color="auto" w:fill="FFFFFF"/>
              </w:rPr>
              <w:t>2</w:t>
            </w:r>
          </w:p>
          <w:p w14:paraId="7600C115" w14:textId="27229902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01S-1A_W03</w:t>
            </w:r>
          </w:p>
          <w:p w14:paraId="00FA8DE7" w14:textId="1C13E943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01S-1A_W04</w:t>
            </w:r>
          </w:p>
          <w:p w14:paraId="5DC2C3C7" w14:textId="7EB31335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01S-1A_W05</w:t>
            </w:r>
          </w:p>
          <w:p w14:paraId="42E88356" w14:textId="571F1057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01S-1A_W06</w:t>
            </w:r>
          </w:p>
          <w:p w14:paraId="048342B6" w14:textId="74BD8F1E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01S-1A_W07</w:t>
            </w:r>
          </w:p>
          <w:p w14:paraId="2155D448" w14:textId="69179427" w:rsidR="003A3E67" w:rsidRPr="004C7AEB" w:rsidRDefault="003A3E67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01S-1A_W08</w:t>
            </w:r>
          </w:p>
          <w:p w14:paraId="7F62B7ED" w14:textId="77777777" w:rsidR="00994AAA" w:rsidRPr="004C7AEB" w:rsidRDefault="00994AAA" w:rsidP="00994AAA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3F5FE3DE" w14:textId="489B9B9F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994AAA" w:rsidRPr="004C7AEB">
              <w:rPr>
                <w:rFonts w:cs="Times New Roman"/>
                <w:szCs w:val="24"/>
                <w:shd w:val="clear" w:color="auto" w:fill="FFFFFF"/>
              </w:rPr>
              <w:t>1A_U0</w:t>
            </w:r>
            <w:r w:rsidR="003A3E67" w:rsidRPr="004C7AEB">
              <w:rPr>
                <w:rFonts w:cs="Times New Roman"/>
                <w:szCs w:val="24"/>
                <w:shd w:val="clear" w:color="auto" w:fill="FFFFFF"/>
              </w:rPr>
              <w:t>2</w:t>
            </w:r>
          </w:p>
          <w:p w14:paraId="12F7ABD7" w14:textId="7918FBA4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01S-1A_U03</w:t>
            </w:r>
          </w:p>
          <w:p w14:paraId="73960970" w14:textId="1B65298C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01S-1A_U05</w:t>
            </w:r>
          </w:p>
          <w:p w14:paraId="4E7ABE95" w14:textId="31D8D9E6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01S-1A_U06</w:t>
            </w:r>
          </w:p>
          <w:p w14:paraId="312ACFC3" w14:textId="5B82D8CD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01S-1A_U07</w:t>
            </w:r>
          </w:p>
          <w:p w14:paraId="08B35F6F" w14:textId="6FDA9FA1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01S-1A_U09</w:t>
            </w:r>
          </w:p>
          <w:p w14:paraId="45C40A03" w14:textId="1C333572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01S-1A_U12</w:t>
            </w:r>
          </w:p>
          <w:p w14:paraId="438E1AF3" w14:textId="77777777" w:rsidR="00994AAA" w:rsidRPr="004C7AEB" w:rsidRDefault="00994AAA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01D6C80A" w14:textId="77777777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994AAA" w:rsidRPr="004C7AEB">
              <w:rPr>
                <w:rFonts w:cs="Times New Roman"/>
                <w:szCs w:val="24"/>
                <w:shd w:val="clear" w:color="auto" w:fill="FFFFFF"/>
              </w:rPr>
              <w:t>1A_K0</w:t>
            </w:r>
            <w:r w:rsidR="003A3E67" w:rsidRPr="004C7AEB">
              <w:rPr>
                <w:rFonts w:cs="Times New Roman"/>
                <w:szCs w:val="24"/>
                <w:shd w:val="clear" w:color="auto" w:fill="FFFFFF"/>
              </w:rPr>
              <w:t>1</w:t>
            </w:r>
          </w:p>
          <w:p w14:paraId="20967283" w14:textId="77777777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01S-1A_K03</w:t>
            </w:r>
          </w:p>
          <w:p w14:paraId="3DF7CCB3" w14:textId="77777777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01S-1A_K05</w:t>
            </w:r>
          </w:p>
          <w:p w14:paraId="3D66E222" w14:textId="2B392814" w:rsidR="003A3E67" w:rsidRPr="004C7AEB" w:rsidRDefault="003A3E67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BD54BBA" w14:textId="5A0B8319" w:rsidR="00092CAB" w:rsidRPr="00B079A5" w:rsidRDefault="00994AAA" w:rsidP="00415DD1">
            <w:pPr>
              <w:ind w:firstLine="0"/>
              <w:jc w:val="left"/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B079A5">
              <w:rPr>
                <w:rFonts w:cs="Times New Roman"/>
                <w:b/>
                <w:bCs/>
                <w:szCs w:val="24"/>
                <w:shd w:val="clear" w:color="auto" w:fill="FFFFFF"/>
              </w:rPr>
              <w:t>20</w:t>
            </w:r>
          </w:p>
        </w:tc>
      </w:tr>
      <w:tr w:rsidR="003A3E67" w:rsidRPr="004C7AEB" w14:paraId="6F193728" w14:textId="77777777" w:rsidTr="0077735D">
        <w:trPr>
          <w:trHeight w:val="694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14:paraId="4409D2FB" w14:textId="6AF9A691" w:rsidR="003A3E67" w:rsidRPr="004C7AEB" w:rsidRDefault="003A3E67" w:rsidP="003A3E67">
            <w:pPr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>Moduł l</w:t>
            </w:r>
            <w:r w:rsidR="0077735D" w:rsidRPr="004C7AEB">
              <w:rPr>
                <w:rFonts w:cs="Times New Roman"/>
                <w:szCs w:val="24"/>
                <w:u w:val="single"/>
                <w:shd w:val="clear" w:color="auto" w:fill="FFFFFF"/>
              </w:rPr>
              <w:t>iteraturoznawcz</w:t>
            </w:r>
            <w:r w:rsidR="004954F3">
              <w:rPr>
                <w:rFonts w:cs="Times New Roman"/>
                <w:szCs w:val="24"/>
                <w:u w:val="single"/>
                <w:shd w:val="clear" w:color="auto" w:fill="FFFFFF"/>
              </w:rPr>
              <w:t>y</w:t>
            </w:r>
          </w:p>
          <w:p w14:paraId="47EFCB36" w14:textId="77777777" w:rsidR="003A3E67" w:rsidRPr="004C7AEB" w:rsidRDefault="003A3E67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5553C343" w14:textId="77777777" w:rsidR="003A3E67" w:rsidRPr="004C7AEB" w:rsidRDefault="003A3E67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Wstęp do literaturoznawstwa</w:t>
            </w:r>
          </w:p>
          <w:p w14:paraId="0976C9B8" w14:textId="77777777" w:rsidR="003A3E67" w:rsidRPr="004C7AEB" w:rsidRDefault="003A3E67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Analiza dzieła literackiego</w:t>
            </w:r>
          </w:p>
          <w:p w14:paraId="0674E74F" w14:textId="21B12D23" w:rsidR="0077735D" w:rsidRPr="004C7AEB" w:rsidRDefault="0077735D" w:rsidP="0077735D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Historia </w:t>
            </w:r>
            <w:r w:rsidR="002B5110">
              <w:rPr>
                <w:rFonts w:cs="Times New Roman"/>
                <w:szCs w:val="24"/>
                <w:shd w:val="clear" w:color="auto" w:fill="FFFFFF"/>
              </w:rPr>
              <w:t xml:space="preserve">i kultura </w:t>
            </w:r>
            <w:r w:rsidRPr="004C7AEB">
              <w:rPr>
                <w:rFonts w:cs="Times New Roman"/>
                <w:szCs w:val="24"/>
                <w:shd w:val="clear" w:color="auto" w:fill="FFFFFF"/>
              </w:rPr>
              <w:t>Słowian</w:t>
            </w:r>
            <w:r w:rsidR="002B511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CC73C2">
              <w:rPr>
                <w:rFonts w:cs="Times New Roman"/>
                <w:szCs w:val="24"/>
                <w:shd w:val="clear" w:color="auto" w:fill="FFFFFF"/>
              </w:rPr>
              <w:t>I-II</w:t>
            </w:r>
          </w:p>
          <w:p w14:paraId="58077A3D" w14:textId="055EB6A7" w:rsidR="00234E3B" w:rsidRPr="004C7AEB" w:rsidRDefault="00B079A5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Historia literatury </w:t>
            </w:r>
            <w:r w:rsidR="002B5110">
              <w:rPr>
                <w:rFonts w:cs="Times New Roman"/>
                <w:szCs w:val="24"/>
                <w:shd w:val="clear" w:color="auto" w:fill="FFFFFF"/>
              </w:rPr>
              <w:t xml:space="preserve">kierunkowego </w:t>
            </w:r>
            <w:r>
              <w:rPr>
                <w:rFonts w:cs="Times New Roman"/>
                <w:szCs w:val="24"/>
                <w:shd w:val="clear" w:color="auto" w:fill="FFFFFF"/>
              </w:rPr>
              <w:t>obszaru słowiańskiego</w:t>
            </w:r>
            <w:r w:rsidR="00234E3B" w:rsidRPr="004C7AEB">
              <w:rPr>
                <w:rFonts w:cs="Times New Roman"/>
                <w:szCs w:val="24"/>
                <w:shd w:val="clear" w:color="auto" w:fill="FFFFFF"/>
              </w:rPr>
              <w:t xml:space="preserve"> I-II</w:t>
            </w:r>
          </w:p>
          <w:p w14:paraId="1AC5958E" w14:textId="25594BF2" w:rsidR="0077735D" w:rsidRPr="004C7AEB" w:rsidRDefault="00B079A5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Najnowsza historia </w:t>
            </w:r>
            <w:r w:rsidR="002B5110">
              <w:rPr>
                <w:rFonts w:cs="Times New Roman"/>
                <w:szCs w:val="24"/>
                <w:shd w:val="clear" w:color="auto" w:fill="FFFFFF"/>
              </w:rPr>
              <w:t xml:space="preserve">krajów </w:t>
            </w:r>
            <w:r>
              <w:rPr>
                <w:rFonts w:cs="Times New Roman"/>
                <w:szCs w:val="24"/>
                <w:shd w:val="clear" w:color="auto" w:fill="FFFFFF"/>
              </w:rPr>
              <w:t>słowiańskich</w:t>
            </w:r>
            <w:r w:rsidR="0077735D" w:rsidRPr="004C7AEB">
              <w:rPr>
                <w:rFonts w:cs="Times New Roman"/>
                <w:szCs w:val="24"/>
                <w:shd w:val="clear" w:color="auto" w:fill="FFFFFF"/>
              </w:rPr>
              <w:t xml:space="preserve"> (XX-XXI w.)</w:t>
            </w:r>
          </w:p>
          <w:p w14:paraId="6F90A4E9" w14:textId="04E78500" w:rsidR="003A3E67" w:rsidRPr="004C7AEB" w:rsidRDefault="00234E3B" w:rsidP="00234E3B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 xml:space="preserve">Historia literatury i kultury kręgu Slavia Orthodoxa / </w:t>
            </w:r>
            <w:r w:rsidR="002B5110">
              <w:rPr>
                <w:rFonts w:cs="Times New Roman"/>
                <w:szCs w:val="24"/>
                <w:shd w:val="clear" w:color="auto" w:fill="FFFFFF"/>
              </w:rPr>
              <w:t xml:space="preserve">Slavia </w:t>
            </w:r>
            <w:r w:rsidRPr="004C7AEB">
              <w:rPr>
                <w:rFonts w:cs="Times New Roman"/>
                <w:szCs w:val="24"/>
                <w:shd w:val="clear" w:color="auto" w:fill="FFFFFF"/>
              </w:rPr>
              <w:t>Romana</w:t>
            </w:r>
          </w:p>
          <w:p w14:paraId="2B316B04" w14:textId="7FA291F0" w:rsidR="0077735D" w:rsidRPr="004C7AEB" w:rsidRDefault="0077735D" w:rsidP="0077735D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3D204DB4" w14:textId="50E4B317" w:rsidR="003A3E67" w:rsidRPr="004C7AEB" w:rsidRDefault="003A3E67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pML</w:t>
            </w:r>
            <w:r w:rsidR="0077735D" w:rsidRPr="004C7AEB">
              <w:rPr>
                <w:rFonts w:cs="Times New Roman"/>
                <w:szCs w:val="24"/>
                <w:shd w:val="clear" w:color="auto" w:fill="FFFFFF"/>
              </w:rPr>
              <w:t>K</w:t>
            </w:r>
          </w:p>
          <w:p w14:paraId="21E34F5F" w14:textId="77777777" w:rsidR="003A3E67" w:rsidRPr="004C7AEB" w:rsidRDefault="003A3E67" w:rsidP="00EF6183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14:paraId="38050D54" w14:textId="3364291A" w:rsidR="003A3E67" w:rsidRPr="004C7AEB" w:rsidRDefault="003A3E67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</w:t>
            </w:r>
            <w:r w:rsidR="00234E3B" w:rsidRPr="004C7AEB">
              <w:rPr>
                <w:rFonts w:cs="Times New Roman"/>
                <w:szCs w:val="24"/>
                <w:shd w:val="clear" w:color="auto" w:fill="FFFFFF"/>
              </w:rPr>
              <w:t>1</w:t>
            </w:r>
          </w:p>
          <w:p w14:paraId="74CAEA96" w14:textId="72967A59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01S-1A_W02</w:t>
            </w:r>
          </w:p>
          <w:p w14:paraId="50F8C47B" w14:textId="6FEB4154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01S-1A_W03</w:t>
            </w:r>
          </w:p>
          <w:p w14:paraId="393A9F22" w14:textId="713F925C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01S-1A_W06</w:t>
            </w:r>
          </w:p>
          <w:p w14:paraId="2F362436" w14:textId="30972439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01S-1A_W07</w:t>
            </w:r>
          </w:p>
          <w:p w14:paraId="6EEA60F9" w14:textId="34E7BC96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01S-1A_W08</w:t>
            </w:r>
          </w:p>
          <w:p w14:paraId="39C1714C" w14:textId="6BAC9F41" w:rsidR="0077735D" w:rsidRPr="004C7AEB" w:rsidRDefault="0077735D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01S-1A_W09</w:t>
            </w:r>
          </w:p>
          <w:p w14:paraId="20C5BA6E" w14:textId="77777777" w:rsidR="0077735D" w:rsidRPr="004C7AEB" w:rsidRDefault="0077735D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48B24FC9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01S-1A_U02</w:t>
            </w:r>
          </w:p>
          <w:p w14:paraId="7D501424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01S-1A_U03</w:t>
            </w:r>
          </w:p>
          <w:p w14:paraId="5A3D50C2" w14:textId="1CC9243E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01S-1A_U04</w:t>
            </w:r>
          </w:p>
          <w:p w14:paraId="7BABB05A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01S-1A_U05</w:t>
            </w:r>
          </w:p>
          <w:p w14:paraId="049960D7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01S-1A_U06</w:t>
            </w:r>
          </w:p>
          <w:p w14:paraId="0B24BA34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01S-1A_U07</w:t>
            </w:r>
          </w:p>
          <w:p w14:paraId="1B0802CF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01S-1A_U09</w:t>
            </w:r>
          </w:p>
          <w:p w14:paraId="1D606F3B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01S-1A_U10</w:t>
            </w:r>
          </w:p>
          <w:p w14:paraId="1797EE79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01S-1A_U11</w:t>
            </w:r>
          </w:p>
          <w:p w14:paraId="3AA448BC" w14:textId="77777777" w:rsidR="0077735D" w:rsidRPr="004C7AEB" w:rsidRDefault="0077735D" w:rsidP="0077735D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01S-1A_U12</w:t>
            </w:r>
          </w:p>
          <w:p w14:paraId="5C8DD85D" w14:textId="1F792FDC" w:rsidR="0077735D" w:rsidRPr="004C7AEB" w:rsidRDefault="0077735D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01S-1A_U13</w:t>
            </w:r>
          </w:p>
          <w:p w14:paraId="6C918254" w14:textId="77777777" w:rsidR="003A3E67" w:rsidRPr="004C7AEB" w:rsidRDefault="003A3E67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0E5995D9" w14:textId="43CB1642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01S-1A_K01</w:t>
            </w:r>
          </w:p>
          <w:p w14:paraId="04CB3F3B" w14:textId="2424615B" w:rsidR="0077735D" w:rsidRPr="004C7AEB" w:rsidRDefault="0077735D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01S-1A_K02</w:t>
            </w:r>
          </w:p>
          <w:p w14:paraId="2541CD46" w14:textId="4332D89A" w:rsidR="003A3E67" w:rsidRPr="004C7AEB" w:rsidRDefault="003A3E67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</w:t>
            </w:r>
            <w:r w:rsidR="00234E3B" w:rsidRPr="004C7AEB">
              <w:rPr>
                <w:rFonts w:cs="Times New Roman"/>
                <w:szCs w:val="24"/>
                <w:shd w:val="clear" w:color="auto" w:fill="FFFFFF"/>
              </w:rPr>
              <w:t>3</w:t>
            </w:r>
          </w:p>
          <w:p w14:paraId="22B7B135" w14:textId="0EFD35A6" w:rsidR="0077735D" w:rsidRPr="004C7AEB" w:rsidRDefault="0077735D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lastRenderedPageBreak/>
              <w:t>01S-1A_K04</w:t>
            </w:r>
          </w:p>
          <w:p w14:paraId="6121BEE3" w14:textId="6030467D" w:rsidR="00234E3B" w:rsidRPr="004C7AEB" w:rsidRDefault="00234E3B" w:rsidP="003A3E67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01S-1A_K05</w:t>
            </w:r>
          </w:p>
          <w:p w14:paraId="5F78B7E2" w14:textId="77777777" w:rsidR="003A3E67" w:rsidRPr="004C7AEB" w:rsidRDefault="00234E3B" w:rsidP="00234E3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01S-1A_K06</w:t>
            </w:r>
          </w:p>
          <w:p w14:paraId="2868BDF7" w14:textId="353333C4" w:rsidR="0077735D" w:rsidRPr="004C7AEB" w:rsidRDefault="0077735D" w:rsidP="00234E3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554C6706" w14:textId="3CF68B5A" w:rsidR="003A3E67" w:rsidRPr="00B079A5" w:rsidRDefault="00234E3B" w:rsidP="00EF6183">
            <w:pPr>
              <w:ind w:firstLine="0"/>
              <w:jc w:val="left"/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B079A5">
              <w:rPr>
                <w:rFonts w:cs="Times New Roman"/>
                <w:b/>
                <w:bCs/>
                <w:szCs w:val="24"/>
                <w:shd w:val="clear" w:color="auto" w:fill="FFFFFF"/>
              </w:rPr>
              <w:lastRenderedPageBreak/>
              <w:t>1</w:t>
            </w:r>
            <w:r w:rsidR="0077735D" w:rsidRPr="00B079A5">
              <w:rPr>
                <w:rFonts w:cs="Times New Roman"/>
                <w:b/>
                <w:bCs/>
                <w:szCs w:val="24"/>
                <w:shd w:val="clear" w:color="auto" w:fill="FFFFFF"/>
              </w:rPr>
              <w:t>8</w:t>
            </w:r>
          </w:p>
        </w:tc>
      </w:tr>
      <w:tr w:rsidR="00092CAB" w:rsidRPr="004C7AEB" w14:paraId="300D3BFB" w14:textId="77777777" w:rsidTr="007E6FC0">
        <w:trPr>
          <w:trHeight w:val="3570"/>
        </w:trPr>
        <w:tc>
          <w:tcPr>
            <w:tcW w:w="3402" w:type="dxa"/>
            <w:shd w:val="clear" w:color="auto" w:fill="FFFFFF"/>
            <w:hideMark/>
          </w:tcPr>
          <w:p w14:paraId="4F5AC684" w14:textId="7CE85962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  <w:t>Moduł semina</w:t>
            </w:r>
            <w:r w:rsidR="000010A5" w:rsidRPr="004C7AEB"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  <w:t>ryjno-dyplomowy</w:t>
            </w:r>
          </w:p>
          <w:p w14:paraId="687EA73E" w14:textId="77777777" w:rsidR="003A6614" w:rsidRPr="004C7AEB" w:rsidRDefault="003A6614" w:rsidP="00415DD1">
            <w:pPr>
              <w:ind w:firstLine="0"/>
              <w:jc w:val="left"/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</w:pPr>
          </w:p>
          <w:p w14:paraId="29B10354" w14:textId="52C1FC62" w:rsidR="003A6614" w:rsidRPr="004C7AEB" w:rsidRDefault="003A6614" w:rsidP="00415DD1">
            <w:pPr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Seminarium dyplomowe I-II</w:t>
            </w:r>
            <w:r w:rsidR="00E700A7" w:rsidRPr="004C7AEB">
              <w:rPr>
                <w:rFonts w:cs="Times New Roman"/>
                <w:bCs/>
                <w:szCs w:val="24"/>
                <w:shd w:val="clear" w:color="auto" w:fill="FFFFFF"/>
              </w:rPr>
              <w:t>, w tym:</w:t>
            </w:r>
          </w:p>
          <w:p w14:paraId="70813C9A" w14:textId="77777777" w:rsidR="00E700A7" w:rsidRPr="004C7AEB" w:rsidRDefault="00E700A7" w:rsidP="00415DD1">
            <w:pPr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Praca licencjacka</w:t>
            </w:r>
          </w:p>
          <w:p w14:paraId="0DDE12AE" w14:textId="28FED1C3" w:rsidR="00E700A7" w:rsidRPr="004C7AEB" w:rsidRDefault="00E700A7" w:rsidP="00415DD1">
            <w:pPr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Egzamin dyplomowy</w:t>
            </w:r>
          </w:p>
        </w:tc>
        <w:tc>
          <w:tcPr>
            <w:tcW w:w="1560" w:type="dxa"/>
            <w:shd w:val="clear" w:color="auto" w:fill="FFFFFF"/>
            <w:hideMark/>
          </w:tcPr>
          <w:p w14:paraId="1B7F5423" w14:textId="1ED68B7C" w:rsidR="00092CAB" w:rsidRPr="004C7AEB" w:rsidRDefault="000010A5" w:rsidP="00415DD1">
            <w:pPr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pMSD</w:t>
            </w:r>
          </w:p>
        </w:tc>
        <w:tc>
          <w:tcPr>
            <w:tcW w:w="3118" w:type="dxa"/>
            <w:shd w:val="clear" w:color="auto" w:fill="FFFFFF"/>
            <w:hideMark/>
          </w:tcPr>
          <w:p w14:paraId="2CAB1366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1A_W02</w:t>
            </w:r>
          </w:p>
          <w:p w14:paraId="7ECB7BA8" w14:textId="353FA9A9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1A_W03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489593E2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1A_W06</w:t>
            </w:r>
          </w:p>
          <w:p w14:paraId="5F53DE08" w14:textId="54B00199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1A_W10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6BA5913A" w14:textId="53E77FAD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>1A_W11</w:t>
            </w:r>
          </w:p>
          <w:p w14:paraId="3691E82F" w14:textId="77777777" w:rsidR="00251C20" w:rsidRPr="004C7AEB" w:rsidRDefault="00251C20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392B959E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1A_U05</w:t>
            </w:r>
          </w:p>
          <w:p w14:paraId="49C15787" w14:textId="6590AB7B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1A_U09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32A6C9C2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1A_U10</w:t>
            </w:r>
          </w:p>
          <w:p w14:paraId="1947C0D2" w14:textId="6C2922C4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1A_U12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19BEFA9D" w14:textId="7319F2E6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>1A_U13</w:t>
            </w:r>
          </w:p>
          <w:p w14:paraId="29B5A4A4" w14:textId="77777777" w:rsidR="00251C20" w:rsidRPr="004C7AEB" w:rsidRDefault="00251C20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7804E53A" w14:textId="77777777" w:rsidR="003E79FE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1A_K03</w:t>
            </w:r>
          </w:p>
          <w:p w14:paraId="4EA108EA" w14:textId="6EDAE6FE" w:rsidR="00092CAB" w:rsidRPr="004C7AEB" w:rsidRDefault="003930F1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92CAB" w:rsidRPr="004C7AEB">
              <w:rPr>
                <w:rFonts w:cs="Times New Roman"/>
                <w:szCs w:val="24"/>
                <w:shd w:val="clear" w:color="auto" w:fill="FFFFFF"/>
              </w:rPr>
              <w:t>1A_K05</w:t>
            </w:r>
          </w:p>
        </w:tc>
        <w:tc>
          <w:tcPr>
            <w:tcW w:w="1134" w:type="dxa"/>
            <w:shd w:val="clear" w:color="auto" w:fill="FFFFFF"/>
            <w:hideMark/>
          </w:tcPr>
          <w:p w14:paraId="12DFD579" w14:textId="77777777" w:rsidR="00092CAB" w:rsidRPr="00B079A5" w:rsidRDefault="00092CAB" w:rsidP="00415DD1">
            <w:pPr>
              <w:ind w:firstLine="0"/>
              <w:jc w:val="left"/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B079A5">
              <w:rPr>
                <w:rFonts w:cs="Times New Roman"/>
                <w:b/>
                <w:bCs/>
                <w:szCs w:val="24"/>
                <w:shd w:val="clear" w:color="auto" w:fill="FFFFFF"/>
              </w:rPr>
              <w:t>10</w:t>
            </w:r>
          </w:p>
        </w:tc>
      </w:tr>
      <w:tr w:rsidR="00092CAB" w:rsidRPr="004C7AEB" w14:paraId="55382F6E" w14:textId="77777777" w:rsidTr="003E79FE">
        <w:tc>
          <w:tcPr>
            <w:tcW w:w="3402" w:type="dxa"/>
            <w:shd w:val="clear" w:color="auto" w:fill="FFFFFF"/>
            <w:hideMark/>
          </w:tcPr>
          <w:p w14:paraId="1A6059B8" w14:textId="16390826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  <w:t xml:space="preserve">Moduł </w:t>
            </w:r>
            <w:r w:rsidR="00892B7D" w:rsidRPr="004C7AEB"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  <w:t>specjal</w:t>
            </w:r>
            <w:r w:rsidR="000010A5" w:rsidRPr="004C7AEB"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  <w:t>nościowy (turystyczno-biznesowy)</w:t>
            </w:r>
          </w:p>
          <w:p w14:paraId="5DF99818" w14:textId="77777777" w:rsidR="0091325F" w:rsidRPr="004C7AEB" w:rsidRDefault="0091325F" w:rsidP="00415DD1">
            <w:pPr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</w:p>
          <w:p w14:paraId="7E8D33F9" w14:textId="530C790A" w:rsidR="0091325F" w:rsidRPr="004C7AEB" w:rsidRDefault="00116ADE" w:rsidP="00892B7D">
            <w:pPr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Słowiańskie j</w:t>
            </w:r>
            <w:r w:rsidR="00DB438B" w:rsidRPr="004C7AEB">
              <w:rPr>
                <w:rFonts w:cs="Times New Roman"/>
                <w:szCs w:val="24"/>
                <w:shd w:val="clear" w:color="auto" w:fill="FFFFFF"/>
              </w:rPr>
              <w:t>ęzyk</w:t>
            </w:r>
            <w:r w:rsidR="00277338">
              <w:rPr>
                <w:rFonts w:cs="Times New Roman"/>
                <w:szCs w:val="24"/>
                <w:shd w:val="clear" w:color="auto" w:fill="FFFFFF"/>
              </w:rPr>
              <w:t>i</w:t>
            </w:r>
            <w:r w:rsidR="00DB438B" w:rsidRPr="004C7AE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277338">
              <w:rPr>
                <w:rFonts w:cs="Times New Roman"/>
                <w:szCs w:val="24"/>
                <w:shd w:val="clear" w:color="auto" w:fill="FFFFFF"/>
              </w:rPr>
              <w:t xml:space="preserve">kierunkowe </w:t>
            </w:r>
            <w:r w:rsidR="00DB438B" w:rsidRPr="004C7AEB">
              <w:rPr>
                <w:rFonts w:cs="Times New Roman"/>
                <w:szCs w:val="24"/>
                <w:shd w:val="clear" w:color="auto" w:fill="FFFFFF"/>
              </w:rPr>
              <w:t xml:space="preserve">w turystyce i biznesie </w:t>
            </w:r>
            <w:r w:rsidR="00277338">
              <w:rPr>
                <w:rFonts w:cs="Times New Roman"/>
                <w:szCs w:val="24"/>
                <w:shd w:val="clear" w:color="auto" w:fill="FFFFFF"/>
              </w:rPr>
              <w:t>I-II</w:t>
            </w:r>
          </w:p>
          <w:p w14:paraId="59C99DE4" w14:textId="77777777" w:rsidR="00092CAB" w:rsidRPr="004C7AEB" w:rsidRDefault="009D46E4" w:rsidP="00892B7D">
            <w:pPr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Wstęp do turystyki z elementami obsługi ruchu turystycznego</w:t>
            </w:r>
          </w:p>
          <w:p w14:paraId="261A5257" w14:textId="4EA64F18" w:rsidR="009D46E4" w:rsidRPr="004C7AEB" w:rsidRDefault="00DB438B" w:rsidP="00892B7D">
            <w:pPr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 xml:space="preserve">Tradycje religijne i konfesyjne </w:t>
            </w:r>
            <w:r w:rsidR="00277338">
              <w:rPr>
                <w:rFonts w:cs="Times New Roman"/>
                <w:bCs/>
                <w:szCs w:val="24"/>
                <w:shd w:val="clear" w:color="auto" w:fill="FFFFFF"/>
              </w:rPr>
              <w:t>Słowiańszczyzny</w:t>
            </w:r>
          </w:p>
          <w:p w14:paraId="66FDCC4A" w14:textId="1114475C" w:rsidR="00DB438B" w:rsidRPr="004C7AEB" w:rsidRDefault="00B079A5" w:rsidP="00892B7D">
            <w:pPr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Cs w:val="24"/>
                <w:shd w:val="clear" w:color="auto" w:fill="FFFFFF"/>
              </w:rPr>
              <w:t>Walory turystyczne krajów słowiańskich</w:t>
            </w:r>
            <w:r w:rsidR="00DB438B" w:rsidRPr="004C7AEB">
              <w:rPr>
                <w:rFonts w:cs="Times New Roman"/>
                <w:bCs/>
                <w:szCs w:val="24"/>
                <w:shd w:val="clear" w:color="auto" w:fill="FFFFFF"/>
              </w:rPr>
              <w:t xml:space="preserve"> I-II</w:t>
            </w:r>
          </w:p>
          <w:p w14:paraId="797070E2" w14:textId="169F3326" w:rsidR="0061072B" w:rsidRPr="004C7AEB" w:rsidRDefault="0061072B" w:rsidP="00892B7D">
            <w:pPr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Folklor słowiański</w:t>
            </w:r>
          </w:p>
          <w:p w14:paraId="35B239D6" w14:textId="45997783" w:rsidR="0091325F" w:rsidRPr="004C7AEB" w:rsidRDefault="00921E7C" w:rsidP="000010A5">
            <w:pPr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Projekt pisemny z zak</w:t>
            </w:r>
            <w:r w:rsidR="00DB438B" w:rsidRPr="004C7AEB">
              <w:rPr>
                <w:rFonts w:cs="Times New Roman"/>
                <w:bCs/>
                <w:szCs w:val="24"/>
                <w:shd w:val="clear" w:color="auto" w:fill="FFFFFF"/>
              </w:rPr>
              <w:t>resu turystyki</w:t>
            </w:r>
          </w:p>
        </w:tc>
        <w:tc>
          <w:tcPr>
            <w:tcW w:w="1560" w:type="dxa"/>
            <w:shd w:val="clear" w:color="auto" w:fill="FFFFFF"/>
            <w:hideMark/>
          </w:tcPr>
          <w:p w14:paraId="1161914D" w14:textId="138E0AD8" w:rsidR="00092CAB" w:rsidRPr="004C7AEB" w:rsidRDefault="0091325F" w:rsidP="00415DD1">
            <w:pPr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szCs w:val="24"/>
                <w:shd w:val="clear" w:color="auto" w:fill="FFFFFF"/>
              </w:rPr>
              <w:t>pMSP</w:t>
            </w:r>
          </w:p>
        </w:tc>
        <w:tc>
          <w:tcPr>
            <w:tcW w:w="3118" w:type="dxa"/>
            <w:shd w:val="clear" w:color="auto" w:fill="FFFFFF"/>
          </w:tcPr>
          <w:p w14:paraId="2888DD26" w14:textId="4562ED41" w:rsidR="00092CAB" w:rsidRPr="004C7AEB" w:rsidRDefault="003A201E" w:rsidP="00E74B3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</w:t>
            </w:r>
            <w:r w:rsidR="003E79FE" w:rsidRPr="004C7AEB">
              <w:rPr>
                <w:rFonts w:cs="Times New Roman"/>
                <w:szCs w:val="24"/>
                <w:shd w:val="clear" w:color="auto" w:fill="FFFFFF"/>
              </w:rPr>
              <w:t>-1A_W0</w:t>
            </w:r>
            <w:r w:rsidRPr="004C7AEB">
              <w:rPr>
                <w:rFonts w:cs="Times New Roman"/>
                <w:szCs w:val="24"/>
                <w:shd w:val="clear" w:color="auto" w:fill="FFFFFF"/>
              </w:rPr>
              <w:t>7</w:t>
            </w:r>
          </w:p>
          <w:p w14:paraId="78DAB3D4" w14:textId="15D13F1D" w:rsidR="003A201E" w:rsidRPr="004C7AEB" w:rsidRDefault="003A201E" w:rsidP="00E74B3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01S-1A_W08</w:t>
            </w:r>
          </w:p>
          <w:p w14:paraId="23B29A2C" w14:textId="2B747827" w:rsidR="003A201E" w:rsidRPr="004C7AEB" w:rsidRDefault="003A201E" w:rsidP="00E74B3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01S-1A_W09</w:t>
            </w:r>
          </w:p>
          <w:p w14:paraId="1BF4211C" w14:textId="76BCAC7B" w:rsidR="003A201E" w:rsidRPr="004C7AEB" w:rsidRDefault="003A201E" w:rsidP="00E74B3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01S-1A_W11</w:t>
            </w:r>
          </w:p>
          <w:p w14:paraId="59486C2A" w14:textId="47F461E4" w:rsidR="003A201E" w:rsidRPr="004C7AEB" w:rsidRDefault="00384B2C" w:rsidP="003A201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01SST-1A_W01</w:t>
            </w:r>
          </w:p>
          <w:p w14:paraId="4D546591" w14:textId="2C14CBE3" w:rsidR="003A201E" w:rsidRPr="004C7AEB" w:rsidRDefault="00384B2C" w:rsidP="003A201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01SST-1A_W02</w:t>
            </w:r>
          </w:p>
          <w:p w14:paraId="7B11F863" w14:textId="27B10D16" w:rsidR="003A201E" w:rsidRPr="004C7AEB" w:rsidRDefault="00384B2C" w:rsidP="003A201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01SST-1A_W03</w:t>
            </w:r>
          </w:p>
          <w:p w14:paraId="7B5B0E9F" w14:textId="76CB154B" w:rsidR="003A201E" w:rsidRPr="004C7AEB" w:rsidRDefault="00384B2C" w:rsidP="003A201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01SST-1A_W04</w:t>
            </w:r>
          </w:p>
          <w:p w14:paraId="1F3FE5F3" w14:textId="4C31FD17" w:rsidR="003A201E" w:rsidRPr="004C7AEB" w:rsidRDefault="00384B2C" w:rsidP="003A201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01SST-1A_W05</w:t>
            </w:r>
          </w:p>
          <w:p w14:paraId="2E324331" w14:textId="139A836F" w:rsidR="003A201E" w:rsidRPr="004C7AEB" w:rsidRDefault="00384B2C" w:rsidP="00E74B3E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01SST-1A_W06</w:t>
            </w:r>
          </w:p>
          <w:p w14:paraId="498006F0" w14:textId="77777777" w:rsidR="0016272E" w:rsidRPr="004C7AEB" w:rsidRDefault="0016272E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30B73B3F" w14:textId="6130DD1A" w:rsidR="00092CAB" w:rsidRPr="004C7AEB" w:rsidRDefault="003930F1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61072B" w:rsidRPr="004C7AEB">
              <w:rPr>
                <w:rFonts w:cs="Times New Roman"/>
                <w:szCs w:val="24"/>
                <w:shd w:val="clear" w:color="auto" w:fill="FFFFFF"/>
              </w:rPr>
              <w:t>1A_U0</w:t>
            </w:r>
            <w:r w:rsidR="00A16A3F" w:rsidRPr="004C7AEB">
              <w:rPr>
                <w:rFonts w:cs="Times New Roman"/>
                <w:szCs w:val="24"/>
                <w:shd w:val="clear" w:color="auto" w:fill="FFFFFF"/>
              </w:rPr>
              <w:t>5</w:t>
            </w:r>
          </w:p>
          <w:p w14:paraId="4A7A4109" w14:textId="2DD4E6F6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01S-1A_U06</w:t>
            </w:r>
          </w:p>
          <w:p w14:paraId="47D0BC4E" w14:textId="1E3F96B7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01S-1A_U07</w:t>
            </w:r>
          </w:p>
          <w:p w14:paraId="0885BFE7" w14:textId="6729A53D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01S-1A_U09</w:t>
            </w:r>
          </w:p>
          <w:p w14:paraId="71BFD3B4" w14:textId="3F8A4D4B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01S-1A_U10</w:t>
            </w:r>
          </w:p>
          <w:p w14:paraId="562E0BDF" w14:textId="207A2FC8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01S-1A_U11</w:t>
            </w:r>
          </w:p>
          <w:p w14:paraId="54B78BC7" w14:textId="22030FAF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01S-1A_U12</w:t>
            </w:r>
          </w:p>
          <w:p w14:paraId="0BA05C56" w14:textId="089319C2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01S-1A_U13</w:t>
            </w:r>
          </w:p>
          <w:p w14:paraId="6EA516C3" w14:textId="2FA4DEEC" w:rsidR="00A16A3F" w:rsidRPr="004C7AEB" w:rsidRDefault="00384B2C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01SST-1A_U01</w:t>
            </w:r>
          </w:p>
          <w:p w14:paraId="75796127" w14:textId="016735C1" w:rsidR="00A16A3F" w:rsidRPr="004C7AEB" w:rsidRDefault="00384B2C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01SST-1A_U02</w:t>
            </w:r>
          </w:p>
          <w:p w14:paraId="6D5571A3" w14:textId="77777777" w:rsidR="0016272E" w:rsidRPr="004C7AEB" w:rsidRDefault="0016272E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16C225E3" w14:textId="43523C9A" w:rsidR="0061072B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01S-1A_K01</w:t>
            </w:r>
          </w:p>
          <w:p w14:paraId="44EBA5EE" w14:textId="36C353B0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01S-1A_K02</w:t>
            </w:r>
          </w:p>
          <w:p w14:paraId="25C94E08" w14:textId="2AA17288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01S-1A_K03</w:t>
            </w:r>
          </w:p>
          <w:p w14:paraId="2312FDDB" w14:textId="374F829B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lastRenderedPageBreak/>
              <w:t>01S-1A_K04</w:t>
            </w:r>
          </w:p>
          <w:p w14:paraId="2E882065" w14:textId="06D26C1A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01S-1A_K05</w:t>
            </w:r>
          </w:p>
          <w:p w14:paraId="4F338717" w14:textId="3B2F380E" w:rsidR="00A16A3F" w:rsidRPr="004C7AEB" w:rsidRDefault="00A16A3F" w:rsidP="0061072B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01S-1A_K06</w:t>
            </w:r>
          </w:p>
          <w:p w14:paraId="00509BCE" w14:textId="6841B1E3" w:rsidR="0027131D" w:rsidRPr="004C7AEB" w:rsidRDefault="00A16A3F" w:rsidP="00415DD1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szCs w:val="24"/>
                <w:shd w:val="clear" w:color="auto" w:fill="FFFFFF"/>
              </w:rPr>
              <w:t>01S-1A_K07</w:t>
            </w:r>
          </w:p>
        </w:tc>
        <w:tc>
          <w:tcPr>
            <w:tcW w:w="1134" w:type="dxa"/>
            <w:shd w:val="clear" w:color="auto" w:fill="FFFFFF"/>
            <w:hideMark/>
          </w:tcPr>
          <w:p w14:paraId="2F75CCA2" w14:textId="356D7749" w:rsidR="0027131D" w:rsidRPr="00B079A5" w:rsidRDefault="0027131D" w:rsidP="00415DD1">
            <w:pPr>
              <w:ind w:firstLine="0"/>
              <w:jc w:val="left"/>
              <w:rPr>
                <w:rFonts w:cs="Times New Roman"/>
                <w:b/>
                <w:bCs/>
                <w:szCs w:val="24"/>
                <w:shd w:val="clear" w:color="auto" w:fill="FFFFFF"/>
              </w:rPr>
            </w:pPr>
            <w:r w:rsidRPr="00B079A5">
              <w:rPr>
                <w:rFonts w:cs="Times New Roman"/>
                <w:b/>
                <w:bCs/>
                <w:szCs w:val="24"/>
                <w:shd w:val="clear" w:color="auto" w:fill="FFFFFF"/>
              </w:rPr>
              <w:lastRenderedPageBreak/>
              <w:t>21</w:t>
            </w:r>
          </w:p>
        </w:tc>
      </w:tr>
      <w:tr w:rsidR="00092CAB" w:rsidRPr="004C7AEB" w14:paraId="0837ED5D" w14:textId="77777777" w:rsidTr="003E79FE">
        <w:tc>
          <w:tcPr>
            <w:tcW w:w="3402" w:type="dxa"/>
            <w:shd w:val="clear" w:color="auto" w:fill="FFFFFF"/>
          </w:tcPr>
          <w:p w14:paraId="6780693F" w14:textId="532EA979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u w:val="single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u w:val="single"/>
                <w:shd w:val="clear" w:color="auto" w:fill="FFFFFF"/>
              </w:rPr>
              <w:t xml:space="preserve">Moduł </w:t>
            </w:r>
            <w:r w:rsidR="00FB5B9C" w:rsidRPr="004C7AEB">
              <w:rPr>
                <w:rFonts w:cs="Times New Roman"/>
                <w:bCs/>
                <w:color w:val="000000" w:themeColor="text1"/>
                <w:szCs w:val="24"/>
                <w:u w:val="single"/>
                <w:shd w:val="clear" w:color="auto" w:fill="FFFFFF"/>
              </w:rPr>
              <w:t>wybieraln</w:t>
            </w:r>
            <w:r w:rsidR="00877012" w:rsidRPr="004C7AEB">
              <w:rPr>
                <w:rFonts w:cs="Times New Roman"/>
                <w:bCs/>
                <w:color w:val="000000" w:themeColor="text1"/>
                <w:szCs w:val="24"/>
                <w:u w:val="single"/>
                <w:shd w:val="clear" w:color="auto" w:fill="FFFFFF"/>
              </w:rPr>
              <w:t>y, ogólnouczelniany i praktyk zawodowych</w:t>
            </w:r>
          </w:p>
          <w:p w14:paraId="4452915E" w14:textId="77777777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color w:val="A6A6A6" w:themeColor="background1" w:themeShade="A6"/>
                <w:szCs w:val="24"/>
                <w:shd w:val="clear" w:color="auto" w:fill="FFFFFF"/>
              </w:rPr>
            </w:pPr>
          </w:p>
          <w:p w14:paraId="12F67590" w14:textId="709CA444" w:rsidR="00707032" w:rsidRPr="004C7AEB" w:rsidRDefault="00707032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Przedmiot</w:t>
            </w:r>
            <w:r w:rsidR="001865C6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y</w:t>
            </w: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1865C6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grupy</w:t>
            </w: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1865C6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B</w:t>
            </w:r>
          </w:p>
          <w:p w14:paraId="789369BA" w14:textId="4F549016" w:rsidR="00707032" w:rsidRPr="004C7AEB" w:rsidRDefault="00707032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Przedmiot</w:t>
            </w:r>
            <w:r w:rsidR="001865C6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y</w:t>
            </w: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1865C6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grupy C</w:t>
            </w:r>
          </w:p>
          <w:p w14:paraId="5C11294A" w14:textId="5EF96EEE" w:rsidR="00707032" w:rsidRPr="004C7AEB" w:rsidRDefault="00707032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WF</w:t>
            </w:r>
          </w:p>
          <w:p w14:paraId="2E9FAA2D" w14:textId="431F9C1C" w:rsidR="00092CAB" w:rsidRPr="004C7AEB" w:rsidRDefault="00117EB3" w:rsidP="00415DD1">
            <w:pPr>
              <w:ind w:firstLine="0"/>
              <w:jc w:val="left"/>
              <w:rPr>
                <w:rFonts w:cs="Times New Roman"/>
                <w:bCs/>
                <w:color w:val="A6A6A6" w:themeColor="background1" w:themeShade="A6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Praktyki zawodowe</w:t>
            </w:r>
          </w:p>
        </w:tc>
        <w:tc>
          <w:tcPr>
            <w:tcW w:w="1560" w:type="dxa"/>
            <w:shd w:val="clear" w:color="auto" w:fill="FFFFFF"/>
          </w:tcPr>
          <w:p w14:paraId="3E5050D2" w14:textId="0FA7A0AA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MW</w:t>
            </w:r>
            <w:r w:rsidR="00F7152D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,</w:t>
            </w:r>
          </w:p>
          <w:p w14:paraId="2A396547" w14:textId="2CCB63A3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MU</w:t>
            </w:r>
            <w:r w:rsidR="00F7152D"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,</w:t>
            </w:r>
          </w:p>
          <w:p w14:paraId="76EF183A" w14:textId="015EF76D" w:rsidR="00092CAB" w:rsidRPr="004C7AEB" w:rsidRDefault="00092CAB" w:rsidP="00415DD1">
            <w:pPr>
              <w:ind w:firstLine="0"/>
              <w:jc w:val="left"/>
              <w:rPr>
                <w:rFonts w:cs="Times New Roman"/>
                <w:bCs/>
                <w:color w:val="A6A6A6" w:themeColor="background1" w:themeShade="A6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MP</w:t>
            </w:r>
          </w:p>
        </w:tc>
        <w:tc>
          <w:tcPr>
            <w:tcW w:w="3118" w:type="dxa"/>
            <w:shd w:val="clear" w:color="auto" w:fill="FFFFFF"/>
          </w:tcPr>
          <w:p w14:paraId="2482747A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01S-1A_W08</w:t>
            </w:r>
          </w:p>
          <w:p w14:paraId="3BBB34B4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01S-1A_W09</w:t>
            </w:r>
          </w:p>
          <w:p w14:paraId="17E1A2B4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01S-1A_W11</w:t>
            </w:r>
          </w:p>
          <w:p w14:paraId="462B878A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0EFBA329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01S-1A_U09</w:t>
            </w:r>
          </w:p>
          <w:p w14:paraId="66AF1031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01S-1A_U10</w:t>
            </w:r>
          </w:p>
          <w:p w14:paraId="650D1FC2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01S-1A_U11</w:t>
            </w:r>
          </w:p>
          <w:p w14:paraId="43884E43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01S-1A_U12</w:t>
            </w:r>
          </w:p>
          <w:p w14:paraId="5F2F32AF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01S-1A_U13</w:t>
            </w:r>
          </w:p>
          <w:p w14:paraId="30B85551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2AADD3ED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01S-1A_K01</w:t>
            </w:r>
          </w:p>
          <w:p w14:paraId="69A7FA38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01S-1A_K02</w:t>
            </w:r>
          </w:p>
          <w:p w14:paraId="6C372F5A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01S-1A_K03</w:t>
            </w:r>
          </w:p>
          <w:p w14:paraId="1C2076F3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01S-1A_K04</w:t>
            </w:r>
          </w:p>
          <w:p w14:paraId="24800772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01S-1A_K05</w:t>
            </w:r>
          </w:p>
          <w:p w14:paraId="5EAA589C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01S-1A_K06</w:t>
            </w:r>
          </w:p>
          <w:p w14:paraId="48163B5A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01S-1A_K07</w:t>
            </w:r>
          </w:p>
          <w:p w14:paraId="17EFCE01" w14:textId="77777777" w:rsidR="009B1C21" w:rsidRPr="004C7AEB" w:rsidRDefault="009B1C21" w:rsidP="009B1C21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4A3B6909" w14:textId="473C0268" w:rsidR="00BE681A" w:rsidRPr="004C7AEB" w:rsidRDefault="00BE681A" w:rsidP="00591F95">
            <w:pPr>
              <w:ind w:firstLine="0"/>
              <w:jc w:val="left"/>
              <w:rPr>
                <w:rFonts w:cs="Times New Roman"/>
                <w:color w:val="A6A6A6" w:themeColor="background1" w:themeShade="A6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(dalsze efekty </w:t>
            </w:r>
            <w:r w:rsidR="00591F9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uczenia się</w:t>
            </w: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w zależności od wybranych przedmiotów </w:t>
            </w:r>
            <w:r w:rsidR="001865C6"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grup</w:t>
            </w:r>
            <w:r w:rsidRPr="004C7AE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B oraz C)</w:t>
            </w:r>
          </w:p>
        </w:tc>
        <w:tc>
          <w:tcPr>
            <w:tcW w:w="1134" w:type="dxa"/>
            <w:shd w:val="clear" w:color="auto" w:fill="FFFFFF"/>
          </w:tcPr>
          <w:p w14:paraId="3C05B374" w14:textId="45D0D19C" w:rsidR="000010A5" w:rsidRPr="00B079A5" w:rsidRDefault="001957C9" w:rsidP="00415DD1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B079A5"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  <w:t>23</w:t>
            </w:r>
          </w:p>
          <w:p w14:paraId="41C22E73" w14:textId="77777777" w:rsidR="000010A5" w:rsidRPr="00B079A5" w:rsidRDefault="000010A5" w:rsidP="00415DD1">
            <w:pPr>
              <w:ind w:firstLine="0"/>
              <w:jc w:val="left"/>
              <w:rPr>
                <w:rFonts w:cs="Times New Roman"/>
                <w:b/>
                <w:bCs/>
                <w:color w:val="A6A6A6" w:themeColor="background1" w:themeShade="A6"/>
                <w:szCs w:val="24"/>
                <w:shd w:val="clear" w:color="auto" w:fill="FFFFFF"/>
              </w:rPr>
            </w:pPr>
          </w:p>
          <w:p w14:paraId="517CCC4A" w14:textId="77777777" w:rsidR="000010A5" w:rsidRPr="00B079A5" w:rsidRDefault="000010A5" w:rsidP="00415DD1">
            <w:pPr>
              <w:ind w:firstLine="0"/>
              <w:jc w:val="left"/>
              <w:rPr>
                <w:rFonts w:cs="Times New Roman"/>
                <w:b/>
                <w:bCs/>
                <w:color w:val="A6A6A6" w:themeColor="background1" w:themeShade="A6"/>
                <w:szCs w:val="24"/>
                <w:shd w:val="clear" w:color="auto" w:fill="FFFFFF"/>
              </w:rPr>
            </w:pPr>
          </w:p>
          <w:p w14:paraId="64396080" w14:textId="51CFC355" w:rsidR="00092CAB" w:rsidRPr="00B079A5" w:rsidRDefault="00092CAB" w:rsidP="00415DD1">
            <w:pPr>
              <w:ind w:firstLine="0"/>
              <w:jc w:val="left"/>
              <w:rPr>
                <w:rFonts w:cs="Times New Roman"/>
                <w:b/>
                <w:bCs/>
                <w:color w:val="A6A6A6" w:themeColor="background1" w:themeShade="A6"/>
                <w:szCs w:val="24"/>
                <w:shd w:val="clear" w:color="auto" w:fill="FFFFFF"/>
              </w:rPr>
            </w:pPr>
          </w:p>
        </w:tc>
      </w:tr>
      <w:tr w:rsidR="000D78D2" w:rsidRPr="004C7AEB" w14:paraId="6C442D64" w14:textId="77777777" w:rsidTr="003E79FE">
        <w:tc>
          <w:tcPr>
            <w:tcW w:w="3402" w:type="dxa"/>
            <w:shd w:val="clear" w:color="auto" w:fill="FFFFFF"/>
          </w:tcPr>
          <w:p w14:paraId="126EB73C" w14:textId="77777777" w:rsidR="000D78D2" w:rsidRPr="004C7AEB" w:rsidRDefault="000D78D2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highlight w:val="yellow"/>
                <w:u w:val="single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3C782215" w14:textId="77777777" w:rsidR="000D78D2" w:rsidRPr="004C7AEB" w:rsidRDefault="000D78D2" w:rsidP="00415DD1">
            <w:pPr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/>
          </w:tcPr>
          <w:p w14:paraId="67C05CB0" w14:textId="77777777" w:rsidR="000D78D2" w:rsidRPr="004C7AEB" w:rsidRDefault="000D78D2" w:rsidP="00415DD1">
            <w:pPr>
              <w:ind w:firstLine="0"/>
              <w:jc w:val="left"/>
              <w:rPr>
                <w:rFonts w:cs="Times New Roman"/>
                <w:color w:val="A6A6A6" w:themeColor="background1" w:themeShade="A6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59B0BCB4" w14:textId="42771AA4" w:rsidR="000D78D2" w:rsidRPr="004C7AEB" w:rsidRDefault="000D78D2" w:rsidP="00415DD1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4C7AEB"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  <w:t>18</w:t>
            </w:r>
            <w:r w:rsidR="001957C9" w:rsidRPr="004C7AEB"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</w:tr>
    </w:tbl>
    <w:p w14:paraId="6EEC5C85" w14:textId="77777777" w:rsidR="00834FDD" w:rsidRPr="004C7AEB" w:rsidRDefault="00834FDD" w:rsidP="003E79F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CA65425" w14:textId="2DEB8494" w:rsidR="00834FDD" w:rsidRPr="004C7AEB" w:rsidRDefault="001B1D9B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b/>
          <w:bCs/>
        </w:rPr>
        <w:t>Sposoby</w:t>
      </w:r>
      <w:r w:rsidR="00834FDD" w:rsidRPr="004C7AEB">
        <w:rPr>
          <w:rFonts w:ascii="Times New Roman" w:hAnsi="Times New Roman" w:cs="Times New Roman"/>
          <w:b/>
          <w:bCs/>
        </w:rPr>
        <w:t xml:space="preserve"> weryfikacji zakładanych efektów </w:t>
      </w:r>
      <w:r w:rsidR="00365D08">
        <w:rPr>
          <w:rFonts w:ascii="Times New Roman" w:hAnsi="Times New Roman" w:cs="Times New Roman"/>
          <w:b/>
          <w:bCs/>
        </w:rPr>
        <w:t>uczenia się</w:t>
      </w:r>
      <w:r w:rsidR="00834FDD" w:rsidRPr="004C7AEB">
        <w:rPr>
          <w:rFonts w:ascii="Times New Roman" w:hAnsi="Times New Roman" w:cs="Times New Roman"/>
          <w:b/>
          <w:bCs/>
        </w:rPr>
        <w:t xml:space="preserve"> osiąganych przez studenta </w:t>
      </w:r>
    </w:p>
    <w:p w14:paraId="52AB0376" w14:textId="0E5328B8" w:rsidR="008E737D" w:rsidRPr="004C7AEB" w:rsidRDefault="008E737D" w:rsidP="008E737D">
      <w:pPr>
        <w:pStyle w:val="normalny-bezodst"/>
        <w:rPr>
          <w:rFonts w:cs="Times New Roman"/>
          <w:b/>
          <w:bCs/>
        </w:rPr>
      </w:pPr>
      <w:r w:rsidRPr="004C7AEB">
        <w:rPr>
          <w:rFonts w:cs="Times New Roman"/>
        </w:rPr>
        <w:t xml:space="preserve">Szczegółowe sposoby weryfikacji efektów </w:t>
      </w:r>
      <w:r w:rsidR="00010DD2">
        <w:rPr>
          <w:rFonts w:cs="Times New Roman"/>
        </w:rPr>
        <w:t>uczenia się</w:t>
      </w:r>
      <w:r w:rsidRPr="004C7AEB">
        <w:rPr>
          <w:rFonts w:cs="Times New Roman"/>
        </w:rPr>
        <w:t xml:space="preserve"> podane są w sylabusach poszczególnych przedmiotów. Poniżej przedstawione są metody weryfikacji oczekiwa</w:t>
      </w:r>
      <w:r w:rsidR="00591F95">
        <w:rPr>
          <w:rFonts w:cs="Times New Roman"/>
        </w:rPr>
        <w:t>ne dla danego efektu uczenia się</w:t>
      </w:r>
      <w:r w:rsidRPr="004C7AEB">
        <w:rPr>
          <w:rFonts w:cs="Times New Roman"/>
        </w:rPr>
        <w:t>.</w:t>
      </w:r>
      <w:r w:rsidRPr="004C7AEB">
        <w:rPr>
          <w:rFonts w:cs="Times New Roman"/>
          <w:b/>
          <w:bCs/>
        </w:rPr>
        <w:t xml:space="preserve"> </w:t>
      </w:r>
    </w:p>
    <w:p w14:paraId="67C887EF" w14:textId="77777777" w:rsidR="008E737D" w:rsidRPr="004C7AEB" w:rsidRDefault="008E737D" w:rsidP="008E737D">
      <w:pPr>
        <w:pStyle w:val="normalny-bezodst"/>
        <w:rPr>
          <w:rFonts w:cs="Times New Roman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043"/>
        <w:gridCol w:w="498"/>
        <w:gridCol w:w="500"/>
        <w:gridCol w:w="500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645"/>
        <w:gridCol w:w="502"/>
      </w:tblGrid>
      <w:tr w:rsidR="00E14015" w:rsidRPr="004C7AEB" w14:paraId="00B55612" w14:textId="77777777" w:rsidTr="004A0E97">
        <w:trPr>
          <w:cantSplit/>
          <w:trHeight w:val="1995"/>
        </w:trPr>
        <w:tc>
          <w:tcPr>
            <w:tcW w:w="2043" w:type="dxa"/>
          </w:tcPr>
          <w:p w14:paraId="30BBA9C3" w14:textId="77777777" w:rsidR="00CB5429" w:rsidRPr="004C7AEB" w:rsidRDefault="00CB5429" w:rsidP="00CB5429">
            <w:pPr>
              <w:pStyle w:val="normalny-bezodst"/>
              <w:rPr>
                <w:rFonts w:cs="Times New Roman"/>
              </w:rPr>
            </w:pPr>
          </w:p>
        </w:tc>
        <w:tc>
          <w:tcPr>
            <w:tcW w:w="498" w:type="dxa"/>
            <w:textDirection w:val="btLr"/>
          </w:tcPr>
          <w:p w14:paraId="2A6C5D9B" w14:textId="2FE33D46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500" w:type="dxa"/>
            <w:textDirection w:val="btLr"/>
          </w:tcPr>
          <w:p w14:paraId="1A4FCCE4" w14:textId="5A786980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500" w:type="dxa"/>
            <w:textDirection w:val="btLr"/>
          </w:tcPr>
          <w:p w14:paraId="0274088B" w14:textId="6EB1B277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Sprawdzian</w:t>
            </w:r>
          </w:p>
        </w:tc>
        <w:tc>
          <w:tcPr>
            <w:tcW w:w="501" w:type="dxa"/>
            <w:textDirection w:val="btLr"/>
          </w:tcPr>
          <w:p w14:paraId="38787B70" w14:textId="6EF7CD00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Udział w dyskusji</w:t>
            </w:r>
          </w:p>
        </w:tc>
        <w:tc>
          <w:tcPr>
            <w:tcW w:w="501" w:type="dxa"/>
            <w:textDirection w:val="btLr"/>
          </w:tcPr>
          <w:p w14:paraId="01244159" w14:textId="3380663F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Praca pisemna</w:t>
            </w:r>
          </w:p>
        </w:tc>
        <w:tc>
          <w:tcPr>
            <w:tcW w:w="502" w:type="dxa"/>
            <w:textDirection w:val="btLr"/>
          </w:tcPr>
          <w:p w14:paraId="66EBACA6" w14:textId="5FDF526E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Raport</w:t>
            </w:r>
          </w:p>
        </w:tc>
        <w:tc>
          <w:tcPr>
            <w:tcW w:w="502" w:type="dxa"/>
            <w:textDirection w:val="btLr"/>
          </w:tcPr>
          <w:p w14:paraId="7A4B5AC8" w14:textId="156A341C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Portfolio</w:t>
            </w:r>
          </w:p>
        </w:tc>
        <w:tc>
          <w:tcPr>
            <w:tcW w:w="502" w:type="dxa"/>
            <w:textDirection w:val="btLr"/>
          </w:tcPr>
          <w:p w14:paraId="37E6A756" w14:textId="265DCA19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502" w:type="dxa"/>
            <w:textDirection w:val="btLr"/>
          </w:tcPr>
          <w:p w14:paraId="26AE71AD" w14:textId="771EF633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Recenzja</w:t>
            </w:r>
          </w:p>
        </w:tc>
        <w:tc>
          <w:tcPr>
            <w:tcW w:w="502" w:type="dxa"/>
            <w:textDirection w:val="btLr"/>
          </w:tcPr>
          <w:p w14:paraId="0D4BAEC0" w14:textId="79D7E98D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502" w:type="dxa"/>
            <w:textDirection w:val="btLr"/>
          </w:tcPr>
          <w:p w14:paraId="2B7BB85E" w14:textId="6B27BD22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Konspekt</w:t>
            </w:r>
          </w:p>
        </w:tc>
        <w:tc>
          <w:tcPr>
            <w:tcW w:w="502" w:type="dxa"/>
            <w:textDirection w:val="btLr"/>
          </w:tcPr>
          <w:p w14:paraId="445CC5F7" w14:textId="6E8FA561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645" w:type="dxa"/>
            <w:textDirection w:val="btLr"/>
            <w:vAlign w:val="bottom"/>
          </w:tcPr>
          <w:p w14:paraId="36236A13" w14:textId="17C866F6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Ocena pracodawcy / opiekuna praktyk</w:t>
            </w:r>
          </w:p>
        </w:tc>
        <w:tc>
          <w:tcPr>
            <w:tcW w:w="502" w:type="dxa"/>
            <w:textDirection w:val="btLr"/>
            <w:vAlign w:val="bottom"/>
          </w:tcPr>
          <w:p w14:paraId="07A93079" w14:textId="7E22B46B" w:rsidR="00CB5429" w:rsidRPr="004C7AEB" w:rsidRDefault="00CB5429" w:rsidP="001345D3">
            <w:pPr>
              <w:pStyle w:val="normalny-bezodst"/>
              <w:ind w:left="113" w:right="113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C7AEB">
              <w:rPr>
                <w:rFonts w:cs="Times New Roman"/>
                <w:b/>
                <w:sz w:val="20"/>
                <w:szCs w:val="20"/>
              </w:rPr>
              <w:t>Samoocena</w:t>
            </w:r>
          </w:p>
        </w:tc>
      </w:tr>
      <w:tr w:rsidR="00E14015" w:rsidRPr="004C7AEB" w14:paraId="50D6DC7A" w14:textId="77777777" w:rsidTr="004A0E97">
        <w:tc>
          <w:tcPr>
            <w:tcW w:w="2043" w:type="dxa"/>
          </w:tcPr>
          <w:p w14:paraId="47B3A849" w14:textId="0AE4458B" w:rsidR="00454194" w:rsidRPr="004C7AEB" w:rsidRDefault="00B46FC1" w:rsidP="00AE2C11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01S-1A_W01</w:t>
            </w:r>
          </w:p>
        </w:tc>
        <w:tc>
          <w:tcPr>
            <w:tcW w:w="498" w:type="dxa"/>
          </w:tcPr>
          <w:p w14:paraId="524BD7C1" w14:textId="5FD1E1CA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2A0E73F" w14:textId="4FAA5117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1D43773" w14:textId="32B5D55B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5600F45" w14:textId="515E79BE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1369166" w14:textId="3F2CE09F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574CCE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CE55B09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5E24D0D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5B2AAF7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25584E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5D823C0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FE05F6E" w14:textId="57A256F9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DB9E14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F03D387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1F9F72A1" w14:textId="77777777" w:rsidTr="004A0E97">
        <w:tc>
          <w:tcPr>
            <w:tcW w:w="2043" w:type="dxa"/>
          </w:tcPr>
          <w:p w14:paraId="5DD506AA" w14:textId="4728FFA5" w:rsidR="00454194" w:rsidRPr="004C7AEB" w:rsidRDefault="00454194" w:rsidP="00CB5429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01S-1A_W02</w:t>
            </w:r>
          </w:p>
        </w:tc>
        <w:tc>
          <w:tcPr>
            <w:tcW w:w="498" w:type="dxa"/>
          </w:tcPr>
          <w:p w14:paraId="506D9980" w14:textId="11CFDBA0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7A69300" w14:textId="53F5C375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C62361F" w14:textId="04C6E013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EC33C46" w14:textId="30715008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2EC0A64" w14:textId="37B213F8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4578AAC" w14:textId="1B07D4E7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D6FDB8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7449060" w14:textId="52D52C21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C63624E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BF235A" w14:textId="570AD6D0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EBC0570" w14:textId="0ED1A085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E29A069" w14:textId="09EF6740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DFBA66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A2B711E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79517086" w14:textId="77777777" w:rsidTr="004A0E97">
        <w:tc>
          <w:tcPr>
            <w:tcW w:w="2043" w:type="dxa"/>
          </w:tcPr>
          <w:p w14:paraId="42FD3F17" w14:textId="0FC301CE" w:rsidR="00454194" w:rsidRPr="004C7AEB" w:rsidRDefault="00454194" w:rsidP="009B07C7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4C7AEB">
              <w:rPr>
                <w:rFonts w:eastAsia="Arial" w:cs="Times New Roman"/>
                <w:color w:val="000000"/>
                <w:szCs w:val="24"/>
                <w:lang w:eastAsia="pl-PL"/>
              </w:rPr>
              <w:t>01S-1A_W03</w:t>
            </w:r>
          </w:p>
        </w:tc>
        <w:tc>
          <w:tcPr>
            <w:tcW w:w="498" w:type="dxa"/>
          </w:tcPr>
          <w:p w14:paraId="086A1C77" w14:textId="6E294969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9D2C32A" w14:textId="1658531F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5961C77" w14:textId="5C8EEE7A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ACEE4E2" w14:textId="06180CDD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E2FA244" w14:textId="198B8C88" w:rsidR="00CB5429" w:rsidRPr="004C7AEB" w:rsidRDefault="00930BD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47107C2" w14:textId="11B8B986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F437D7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B30E57F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DE0F38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9EA88CF" w14:textId="740F8044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58F4B3B" w14:textId="2E970E62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5461510" w14:textId="4058BF18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2CA2DF9B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F68FA26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66D0FD78" w14:textId="77777777" w:rsidTr="004A0E97">
        <w:tc>
          <w:tcPr>
            <w:tcW w:w="2043" w:type="dxa"/>
          </w:tcPr>
          <w:p w14:paraId="4456B419" w14:textId="70267E2A" w:rsidR="00454194" w:rsidRPr="004C7AEB" w:rsidRDefault="00454194" w:rsidP="004014E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01S-1A_W04</w:t>
            </w:r>
          </w:p>
        </w:tc>
        <w:tc>
          <w:tcPr>
            <w:tcW w:w="498" w:type="dxa"/>
          </w:tcPr>
          <w:p w14:paraId="4D4800D1" w14:textId="40F23B81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E5434AE" w14:textId="55798A27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F75E07C" w14:textId="725F9349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831D6C1" w14:textId="63B23879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B087E8F" w14:textId="199B03FE" w:rsidR="00CB5429" w:rsidRPr="004C7AEB" w:rsidRDefault="00930BD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FEC02A0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C2D835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913E0C4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AA2A25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3A7CA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ACC1FF4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3F2A9F5" w14:textId="27A7C214" w:rsidR="00CB5429" w:rsidRPr="004C7AEB" w:rsidRDefault="000F243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4F6EFF6F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4A2096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58CE46D9" w14:textId="77777777" w:rsidTr="004A0E97">
        <w:tc>
          <w:tcPr>
            <w:tcW w:w="2043" w:type="dxa"/>
          </w:tcPr>
          <w:p w14:paraId="7A98E2D8" w14:textId="01D8AB0B" w:rsidR="00454194" w:rsidRPr="004C7AEB" w:rsidRDefault="00454194" w:rsidP="004014E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01S-1A_W05</w:t>
            </w:r>
          </w:p>
        </w:tc>
        <w:tc>
          <w:tcPr>
            <w:tcW w:w="498" w:type="dxa"/>
          </w:tcPr>
          <w:p w14:paraId="56437B25" w14:textId="27E18F2B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5D80BE3" w14:textId="2BA7CD2E" w:rsidR="00CB5429" w:rsidRPr="004C7AEB" w:rsidRDefault="00C6187D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C4CEE4F" w14:textId="133E2D28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E5F4DCD" w14:textId="5357046A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9388A1E" w14:textId="6AF4DECB" w:rsidR="00CB5429" w:rsidRPr="004C7AEB" w:rsidRDefault="00930BD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9174FCE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5D606F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F4970EB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F7DC51C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6FF7F9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2CDA097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5967C3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192784FA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C252A2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78227E8E" w14:textId="77777777" w:rsidTr="004A0E97">
        <w:tc>
          <w:tcPr>
            <w:tcW w:w="2043" w:type="dxa"/>
          </w:tcPr>
          <w:p w14:paraId="7C80CD44" w14:textId="24CA5983" w:rsidR="00454194" w:rsidRPr="004C7AEB" w:rsidRDefault="00454194" w:rsidP="009B07C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lastRenderedPageBreak/>
              <w:t>01S-1A_W06</w:t>
            </w:r>
          </w:p>
        </w:tc>
        <w:tc>
          <w:tcPr>
            <w:tcW w:w="498" w:type="dxa"/>
          </w:tcPr>
          <w:p w14:paraId="744FB31E" w14:textId="4C5128C7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0978B32" w14:textId="49F3157E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0C3DC66" w14:textId="60964510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4EB09BA" w14:textId="34E8652C" w:rsidR="00CB5429" w:rsidRPr="004C7AEB" w:rsidRDefault="00E50EB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7E0E1CA" w14:textId="45B4F3A0" w:rsidR="00CB5429" w:rsidRPr="004C7AEB" w:rsidRDefault="00AE2C11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42C538" w14:textId="392933B0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194D016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4FF8E3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AFEE277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F42C1F3" w14:textId="000ACB63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F177580" w14:textId="29320C33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2036A64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381575B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A50C857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4CCDA1C3" w14:textId="77777777" w:rsidTr="004A0E97">
        <w:tc>
          <w:tcPr>
            <w:tcW w:w="2043" w:type="dxa"/>
          </w:tcPr>
          <w:p w14:paraId="5E5DFC54" w14:textId="51D99F8A" w:rsidR="00454194" w:rsidRPr="004C7AEB" w:rsidRDefault="00454194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01S-1A_W07</w:t>
            </w:r>
          </w:p>
        </w:tc>
        <w:tc>
          <w:tcPr>
            <w:tcW w:w="498" w:type="dxa"/>
          </w:tcPr>
          <w:p w14:paraId="56A60E56" w14:textId="0AD897B1" w:rsidR="00CB5429" w:rsidRPr="004C7AEB" w:rsidRDefault="009B07C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B80E1B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5A5F2515" w14:textId="3E880E3E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F1E720B" w14:textId="55DFC7D2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E09DA8D" w14:textId="37C69D8C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B1222CB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1CDC23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DA0137D" w14:textId="0501B077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118910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67FC819" w14:textId="2CDB6B4C" w:rsidR="00CB5429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F2C672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57D6D87" w14:textId="324026C3" w:rsidR="00CB5429" w:rsidRPr="004C7AEB" w:rsidRDefault="009B07C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37DF9648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7951184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6B8395D1" w14:textId="77777777" w:rsidTr="004A0E97">
        <w:tc>
          <w:tcPr>
            <w:tcW w:w="2043" w:type="dxa"/>
          </w:tcPr>
          <w:p w14:paraId="07C38126" w14:textId="229BE62A" w:rsidR="00C2146A" w:rsidRPr="004C7AEB" w:rsidRDefault="00C2146A" w:rsidP="00B82F12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01S-1A_W08</w:t>
            </w:r>
          </w:p>
        </w:tc>
        <w:tc>
          <w:tcPr>
            <w:tcW w:w="498" w:type="dxa"/>
          </w:tcPr>
          <w:p w14:paraId="723E30F8" w14:textId="5862B308" w:rsidR="00C2146A" w:rsidRPr="004C7AEB" w:rsidRDefault="004014E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6E993B4" w14:textId="5D7B29D9" w:rsidR="00C2146A" w:rsidRPr="004C7AEB" w:rsidRDefault="004014E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9D432BC" w14:textId="04973486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CAB480A" w14:textId="772A2BF2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1F77723" w14:textId="5996C56C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DA22279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01174F8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8C10EFC" w14:textId="27E4D781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1689891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B19CEF" w14:textId="112C3B9E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CDE67BF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B3EEC04" w14:textId="35F303E8" w:rsidR="00C2146A" w:rsidRPr="004C7AEB" w:rsidRDefault="003764C6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7F1494C" w14:textId="33305276" w:rsidR="00C2146A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E95950B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10D6950F" w14:textId="77777777" w:rsidTr="004A0E97">
        <w:tc>
          <w:tcPr>
            <w:tcW w:w="2043" w:type="dxa"/>
          </w:tcPr>
          <w:p w14:paraId="3217766D" w14:textId="128266CD" w:rsidR="00E14015" w:rsidRPr="004C7AEB" w:rsidRDefault="00E14015" w:rsidP="00E14015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01S-1A_W09</w:t>
            </w:r>
          </w:p>
        </w:tc>
        <w:tc>
          <w:tcPr>
            <w:tcW w:w="498" w:type="dxa"/>
          </w:tcPr>
          <w:p w14:paraId="4927050B" w14:textId="5FD77A0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8F961D7" w14:textId="68715022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22B760F" w14:textId="5E1C104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85CE828" w14:textId="75A94B28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F42FDAF" w14:textId="7AB535CA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80ACA10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F69715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F0F0793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EA2717D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8E88F24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C843E7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9E1B714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63396303" w14:textId="14DD74C1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B9867E5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39E4B730" w14:textId="77777777" w:rsidTr="004A0E97">
        <w:tc>
          <w:tcPr>
            <w:tcW w:w="2043" w:type="dxa"/>
          </w:tcPr>
          <w:p w14:paraId="0E6B126E" w14:textId="0ED4D906" w:rsidR="001F33B2" w:rsidRPr="004C7AEB" w:rsidRDefault="001F33B2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01S-1A_W10</w:t>
            </w:r>
          </w:p>
        </w:tc>
        <w:tc>
          <w:tcPr>
            <w:tcW w:w="498" w:type="dxa"/>
          </w:tcPr>
          <w:p w14:paraId="3CAEBADC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16436CE8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33B5B1BC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5C704EA4" w14:textId="65BC7537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B85BF2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502D8EA" w14:textId="7FD9E894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48671E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9A8C92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B38F20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2A98D8C" w14:textId="262F4E41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DA804A2" w14:textId="20D85486" w:rsidR="00CB5429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1C68D5A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92968A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4A06F90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1BC9A374" w14:textId="77777777" w:rsidTr="004A0E97">
        <w:tc>
          <w:tcPr>
            <w:tcW w:w="2043" w:type="dxa"/>
          </w:tcPr>
          <w:p w14:paraId="1654780B" w14:textId="1696648B" w:rsidR="00D15F84" w:rsidRPr="004C7AEB" w:rsidRDefault="00D15F84" w:rsidP="00D15F84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01S-1A_W11</w:t>
            </w:r>
          </w:p>
        </w:tc>
        <w:tc>
          <w:tcPr>
            <w:tcW w:w="498" w:type="dxa"/>
          </w:tcPr>
          <w:p w14:paraId="418DFC09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7F0ACE64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5C9CCC76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065CA7B5" w14:textId="778F3DE8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B9A8041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1370B9D" w14:textId="4D46F1FB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7C56340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A7D403B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215D0D5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F9341A" w14:textId="35BDF809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850902F" w14:textId="53E1408B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5B8112D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177A45E" w14:textId="64AE65AB" w:rsidR="00D15F84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5E98CC0" w14:textId="77777777" w:rsidR="00D15F84" w:rsidRPr="004C7AEB" w:rsidRDefault="00D15F84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E14015" w:rsidRPr="004C7AEB" w14:paraId="1B90ECAD" w14:textId="77777777" w:rsidTr="004A0E97">
        <w:tc>
          <w:tcPr>
            <w:tcW w:w="2043" w:type="dxa"/>
          </w:tcPr>
          <w:p w14:paraId="21905CCE" w14:textId="3E0B3D68" w:rsidR="009A3848" w:rsidRPr="004C7AEB" w:rsidRDefault="00384B2C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01SST-1A_W01</w:t>
            </w:r>
          </w:p>
        </w:tc>
        <w:tc>
          <w:tcPr>
            <w:tcW w:w="498" w:type="dxa"/>
          </w:tcPr>
          <w:p w14:paraId="3A44FF2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03FCB351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1077D67D" w14:textId="41FB5081" w:rsidR="00CB5429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06C2564" w14:textId="614C33E9" w:rsidR="00CB5429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FE35F12" w14:textId="437063AF" w:rsidR="00CB5429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0C3050A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A51FC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DC02820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FD01483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CAFCAF8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F0A5CCB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B96A345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D0291DE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6A2B89B" w14:textId="77777777" w:rsidR="00CB5429" w:rsidRPr="004C7AEB" w:rsidRDefault="00CB542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2EA08895" w14:textId="77777777" w:rsidTr="004A0E97">
        <w:tc>
          <w:tcPr>
            <w:tcW w:w="2043" w:type="dxa"/>
          </w:tcPr>
          <w:p w14:paraId="76656AC3" w14:textId="595A011F" w:rsidR="009A3848" w:rsidRPr="004C7AEB" w:rsidRDefault="00384B2C" w:rsidP="009A3848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01SST-1A_W02</w:t>
            </w:r>
          </w:p>
        </w:tc>
        <w:tc>
          <w:tcPr>
            <w:tcW w:w="498" w:type="dxa"/>
          </w:tcPr>
          <w:p w14:paraId="2BBDC3E3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2A10977C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5990367A" w14:textId="56F90D07" w:rsidR="009A3848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C86DCA3" w14:textId="1115F7EC" w:rsidR="009A3848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CCB056D" w14:textId="117F2D49" w:rsidR="009A3848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39BE08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E01117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A075F63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7E34768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53756F2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70F468D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125162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9C9055B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FDF2522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3546EE02" w14:textId="77777777" w:rsidTr="004A0E97">
        <w:tc>
          <w:tcPr>
            <w:tcW w:w="2043" w:type="dxa"/>
          </w:tcPr>
          <w:p w14:paraId="5C759BFA" w14:textId="6791F527" w:rsidR="00AB1C42" w:rsidRPr="004C7AEB" w:rsidRDefault="00384B2C" w:rsidP="00AB1C42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01SST-1A_W03</w:t>
            </w:r>
          </w:p>
        </w:tc>
        <w:tc>
          <w:tcPr>
            <w:tcW w:w="498" w:type="dxa"/>
          </w:tcPr>
          <w:p w14:paraId="26EDA7C1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06495A1A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471259C2" w14:textId="2AE102AD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60A37CD" w14:textId="07D08F1F" w:rsidR="00AB1C42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10B8285" w14:textId="153068B6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19B1A5B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64F0095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FD620B4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4B18BA9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A478606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ED4D6E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EC01FBE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B8EB15C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3701A6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7DAB047B" w14:textId="77777777" w:rsidTr="004A0E97">
        <w:tc>
          <w:tcPr>
            <w:tcW w:w="2043" w:type="dxa"/>
          </w:tcPr>
          <w:p w14:paraId="3A335428" w14:textId="672E9EB8" w:rsidR="00AB1C42" w:rsidRPr="004C7AEB" w:rsidRDefault="00384B2C" w:rsidP="00AB1C42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01SST-1A_W04</w:t>
            </w:r>
          </w:p>
        </w:tc>
        <w:tc>
          <w:tcPr>
            <w:tcW w:w="498" w:type="dxa"/>
          </w:tcPr>
          <w:p w14:paraId="5E305B9F" w14:textId="403EF5A1" w:rsidR="00AB1C42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037BB7B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7520138E" w14:textId="2FD71FC6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A9B1F6D" w14:textId="044E2E24" w:rsidR="00AB1C42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C1195F4" w14:textId="6AEAB835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9B28710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F426FC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18877E5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B6C910B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F05086C" w14:textId="2A2D6B9F" w:rsidR="00AB1C42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F20DE44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AFBB809" w14:textId="4A61EF7D" w:rsidR="00AB1C42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5D00950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0205F3" w14:textId="77777777" w:rsidR="00AB1C42" w:rsidRPr="004C7AEB" w:rsidRDefault="00AB1C42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43E5E873" w14:textId="77777777" w:rsidTr="004A0E97">
        <w:tc>
          <w:tcPr>
            <w:tcW w:w="2043" w:type="dxa"/>
          </w:tcPr>
          <w:p w14:paraId="6791F93D" w14:textId="59E60A1C" w:rsidR="00C2146A" w:rsidRPr="004C7AEB" w:rsidRDefault="00384B2C" w:rsidP="00B82F12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01SST-1A_W05</w:t>
            </w:r>
          </w:p>
        </w:tc>
        <w:tc>
          <w:tcPr>
            <w:tcW w:w="498" w:type="dxa"/>
          </w:tcPr>
          <w:p w14:paraId="66139637" w14:textId="63934434" w:rsidR="00C2146A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8769BE4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1947407D" w14:textId="0820979B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D81B9E6" w14:textId="6ABB3E3B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4C59920" w14:textId="6564C0D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B904208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8420BD8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8CD1645" w14:textId="2C4F5DCA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EDBFC67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86EE31F" w14:textId="7BCDC7A0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10BDEB8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F6C3D77" w14:textId="176E3B0C" w:rsidR="00C2146A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267EEB8E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E1F5AA9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479A42E3" w14:textId="77777777" w:rsidTr="004A0E97">
        <w:tc>
          <w:tcPr>
            <w:tcW w:w="2043" w:type="dxa"/>
          </w:tcPr>
          <w:p w14:paraId="541080F7" w14:textId="01E11883" w:rsidR="00C2146A" w:rsidRPr="004C7AEB" w:rsidRDefault="00384B2C" w:rsidP="00B82F12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01SST-1A_W06</w:t>
            </w:r>
          </w:p>
        </w:tc>
        <w:tc>
          <w:tcPr>
            <w:tcW w:w="498" w:type="dxa"/>
          </w:tcPr>
          <w:p w14:paraId="18306CC8" w14:textId="0B23B9A8" w:rsidR="00C2146A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4CA0176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24A6C650" w14:textId="6546E666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D12B89D" w14:textId="7ECC6DAC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24138CD" w14:textId="6C01BF4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B2CDB2D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2E12ADB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33607C5" w14:textId="039859FF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AD50633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95BD99F" w14:textId="06C13E84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3B895C9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56FE82" w14:textId="74960D30" w:rsidR="00C2146A" w:rsidRPr="004C7AEB" w:rsidRDefault="00B82F1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36EADCC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80E4C85" w14:textId="77777777" w:rsidR="00C2146A" w:rsidRPr="004C7AEB" w:rsidRDefault="00C2146A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516E7898" w14:textId="77777777" w:rsidTr="004A0E97">
        <w:tc>
          <w:tcPr>
            <w:tcW w:w="2043" w:type="dxa"/>
          </w:tcPr>
          <w:p w14:paraId="5F9AECC1" w14:textId="0319E85C" w:rsidR="0071284E" w:rsidRPr="004C7AEB" w:rsidRDefault="00E14015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</w:t>
            </w:r>
            <w:r w:rsidR="0055269F" w:rsidRPr="004C7AEB">
              <w:rPr>
                <w:rFonts w:cs="Times New Roman"/>
              </w:rPr>
              <w:t>-1A_U01</w:t>
            </w:r>
          </w:p>
        </w:tc>
        <w:tc>
          <w:tcPr>
            <w:tcW w:w="498" w:type="dxa"/>
          </w:tcPr>
          <w:p w14:paraId="5579A252" w14:textId="7FBFACC0" w:rsidR="009A3848" w:rsidRPr="004C7AEB" w:rsidRDefault="00ED06A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6550772" w14:textId="77534013" w:rsidR="009A3848" w:rsidRPr="004C7AEB" w:rsidRDefault="00ED06A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70B6A37" w14:textId="4FCE22B2" w:rsidR="009A3848" w:rsidRPr="004C7AEB" w:rsidRDefault="00ED06A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BF6BCF7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13BC024F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EB15B7B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50F3BCC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75F13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BB3278B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300B631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D5A6690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1DB0C1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E129B20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AD6119D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7B8E5B85" w14:textId="77777777" w:rsidTr="004A0E97">
        <w:tc>
          <w:tcPr>
            <w:tcW w:w="2043" w:type="dxa"/>
          </w:tcPr>
          <w:p w14:paraId="4958139D" w14:textId="6D1B5EA9" w:rsidR="0071284E" w:rsidRPr="004C7AEB" w:rsidRDefault="00E14015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01S-1A_U02</w:t>
            </w:r>
          </w:p>
        </w:tc>
        <w:tc>
          <w:tcPr>
            <w:tcW w:w="498" w:type="dxa"/>
          </w:tcPr>
          <w:p w14:paraId="52F53717" w14:textId="316B2CF7" w:rsidR="009A3848" w:rsidRPr="004C7AEB" w:rsidRDefault="00FF615B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44F4B05" w14:textId="4BDE117C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0FDB43E" w14:textId="63572D88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FF8758E" w14:textId="48930971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9C2A9EB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BFD746A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567CA6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9CC4DE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DD535C9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77D59ED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EFC73D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FBB6FD0" w14:textId="1180D781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4BD53C1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E43011C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745E2735" w14:textId="77777777" w:rsidTr="004A0E97">
        <w:tc>
          <w:tcPr>
            <w:tcW w:w="2043" w:type="dxa"/>
          </w:tcPr>
          <w:p w14:paraId="10A0E9D9" w14:textId="72358A52" w:rsidR="0071284E" w:rsidRPr="004C7AEB" w:rsidRDefault="00E14015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01S-1A_U03</w:t>
            </w:r>
          </w:p>
        </w:tc>
        <w:tc>
          <w:tcPr>
            <w:tcW w:w="498" w:type="dxa"/>
          </w:tcPr>
          <w:p w14:paraId="0837E986" w14:textId="613E746B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4067C4A" w14:textId="34051206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7DB0F14" w14:textId="41915243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9DE5731" w14:textId="68E51B14" w:rsidR="009A3848" w:rsidRPr="004C7AEB" w:rsidRDefault="00AA129B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1C3E657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36874E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9592E23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D4BD05A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84EC27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6647DBE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838B93E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327437C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2454BC39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1C597D1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68DAA410" w14:textId="77777777" w:rsidTr="004A0E97">
        <w:tc>
          <w:tcPr>
            <w:tcW w:w="2043" w:type="dxa"/>
          </w:tcPr>
          <w:p w14:paraId="33789E92" w14:textId="6D5B73BE" w:rsidR="0071284E" w:rsidRPr="004C7AEB" w:rsidRDefault="00E14015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01S-1A_U04</w:t>
            </w:r>
          </w:p>
        </w:tc>
        <w:tc>
          <w:tcPr>
            <w:tcW w:w="498" w:type="dxa"/>
          </w:tcPr>
          <w:p w14:paraId="356826E0" w14:textId="4E637B61" w:rsidR="009A3848" w:rsidRPr="004C7AEB" w:rsidRDefault="00E0296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7A81F10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07BC91CA" w14:textId="374AB63F" w:rsidR="009A3848" w:rsidRPr="004C7AEB" w:rsidRDefault="00AA129B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831B84A" w14:textId="47CE3F69" w:rsidR="009A3848" w:rsidRPr="004C7AEB" w:rsidRDefault="00E02962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677DAC7" w14:textId="483E5399" w:rsidR="009A3848" w:rsidRPr="004C7AEB" w:rsidRDefault="00AA129B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F10F3B6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8626AC7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2A73014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2EC5CA8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ABA0B9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341D79D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FF96600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6DCAB7CF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FA7EAE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3030072D" w14:textId="77777777" w:rsidTr="004A0E97">
        <w:tc>
          <w:tcPr>
            <w:tcW w:w="2043" w:type="dxa"/>
          </w:tcPr>
          <w:p w14:paraId="5AEEB5CC" w14:textId="5F80A65E" w:rsidR="0071284E" w:rsidRPr="004C7AEB" w:rsidRDefault="00E14015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01S-1A_U05</w:t>
            </w:r>
          </w:p>
        </w:tc>
        <w:tc>
          <w:tcPr>
            <w:tcW w:w="498" w:type="dxa"/>
          </w:tcPr>
          <w:p w14:paraId="12C146E0" w14:textId="7F0DA542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BC8CB34" w14:textId="4989DBC6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1285CD7" w14:textId="48C10C14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47E5A82" w14:textId="4CB2890E" w:rsidR="009A3848" w:rsidRPr="004C7AEB" w:rsidRDefault="007401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E62DBC1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1957F19" w14:textId="152B215D" w:rsidR="009A3848" w:rsidRPr="004C7AEB" w:rsidRDefault="000F095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F399F99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AC8F4A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701FA80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1F3DAA4" w14:textId="5832A94E" w:rsidR="009A3848" w:rsidRPr="004C7AEB" w:rsidRDefault="000F095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3178CC2" w14:textId="3DA00CB3" w:rsidR="009A3848" w:rsidRPr="004C7AEB" w:rsidRDefault="000F095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7FDDBF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496AB81C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E25EE34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71284E" w:rsidRPr="004C7AEB" w14:paraId="42D5E9E5" w14:textId="77777777" w:rsidTr="004A0E97">
        <w:tc>
          <w:tcPr>
            <w:tcW w:w="2043" w:type="dxa"/>
          </w:tcPr>
          <w:p w14:paraId="00570E80" w14:textId="75663A39" w:rsidR="001F18D6" w:rsidRPr="004C7AEB" w:rsidRDefault="00E14015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01S-1A_U06</w:t>
            </w:r>
          </w:p>
        </w:tc>
        <w:tc>
          <w:tcPr>
            <w:tcW w:w="498" w:type="dxa"/>
          </w:tcPr>
          <w:p w14:paraId="26D3F1FC" w14:textId="30F92A3E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BF70DD7" w14:textId="61D6513B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FDAC94C" w14:textId="75F733ED" w:rsidR="009A3848" w:rsidRPr="004C7AEB" w:rsidRDefault="004A0E97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7693A6E" w14:textId="7840CE1A" w:rsidR="009A3848" w:rsidRPr="004C7AEB" w:rsidRDefault="0074018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AF3754A" w14:textId="18A7822D" w:rsidR="009A3848" w:rsidRPr="004C7AEB" w:rsidRDefault="000F095A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8E75DDD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F08DA27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1A5CF1A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106F67B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32AA4F3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606D710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F758A61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B4A97F5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7B4816C" w14:textId="77777777" w:rsidR="009A3848" w:rsidRPr="004C7AEB" w:rsidRDefault="009A3848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2E41DDB5" w14:textId="77777777" w:rsidTr="004A0E97">
        <w:tc>
          <w:tcPr>
            <w:tcW w:w="2043" w:type="dxa"/>
          </w:tcPr>
          <w:p w14:paraId="21D45E93" w14:textId="46C2A513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01S-1A_U07</w:t>
            </w:r>
          </w:p>
        </w:tc>
        <w:tc>
          <w:tcPr>
            <w:tcW w:w="498" w:type="dxa"/>
          </w:tcPr>
          <w:p w14:paraId="6B3CE9F1" w14:textId="62CE7F0A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AE7B9C4" w14:textId="26EC7F79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6CE4761" w14:textId="59E2FA74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2953066" w14:textId="227A9C91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06EA2ED" w14:textId="6D39AA2C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F6D514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FD35825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E9775C" w14:textId="5BCFC5C3" w:rsidR="004A0E97" w:rsidRPr="004C7AEB" w:rsidRDefault="00060EA0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C94B7E6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05FC43A" w14:textId="49942EC6" w:rsidR="004A0E97" w:rsidRPr="004C7AEB" w:rsidRDefault="00A43AD4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4F7BE75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F528318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B7BFB78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E6B1CEF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358D2235" w14:textId="77777777" w:rsidTr="004A0E97">
        <w:tc>
          <w:tcPr>
            <w:tcW w:w="2043" w:type="dxa"/>
          </w:tcPr>
          <w:p w14:paraId="2CE8B190" w14:textId="54A71BB6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01S-1A_U08</w:t>
            </w:r>
          </w:p>
        </w:tc>
        <w:tc>
          <w:tcPr>
            <w:tcW w:w="498" w:type="dxa"/>
          </w:tcPr>
          <w:p w14:paraId="75F0A1AC" w14:textId="7028863D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B7744D0" w14:textId="5DB2BF41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997A6D2" w14:textId="2D600C70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9E7962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747894DC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0F3A053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D5A794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2EB6C91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CB0AD00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E9A6EE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EB5BF5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D7A665C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BB5DDFE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B123BCD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2843E37D" w14:textId="77777777" w:rsidTr="004A0E97">
        <w:tc>
          <w:tcPr>
            <w:tcW w:w="2043" w:type="dxa"/>
          </w:tcPr>
          <w:p w14:paraId="1C0C8DD1" w14:textId="5A3AF28E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01S-1A_U09</w:t>
            </w:r>
          </w:p>
        </w:tc>
        <w:tc>
          <w:tcPr>
            <w:tcW w:w="498" w:type="dxa"/>
          </w:tcPr>
          <w:p w14:paraId="28A94286" w14:textId="5DCBA2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069DFFB" w14:textId="682496DB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8C256BA" w14:textId="5EBC316A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28626C4" w14:textId="0F59CC43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F8A058A" w14:textId="5842522B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D038541" w14:textId="32ABA056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B1BEDD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980729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FB85BF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EAC5E5B" w14:textId="2A96055B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5ACA42C" w14:textId="4014141B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B23010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38EB499A" w14:textId="0AFDCED3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5736DB1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7990F08B" w14:textId="77777777" w:rsidTr="004A0E97">
        <w:tc>
          <w:tcPr>
            <w:tcW w:w="2043" w:type="dxa"/>
          </w:tcPr>
          <w:p w14:paraId="2E2EA4A8" w14:textId="6F7CEB67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01S-1A_U10</w:t>
            </w:r>
          </w:p>
        </w:tc>
        <w:tc>
          <w:tcPr>
            <w:tcW w:w="498" w:type="dxa"/>
          </w:tcPr>
          <w:p w14:paraId="4E6F84D7" w14:textId="0C072794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74814B5" w14:textId="0986037A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34F2D1D" w14:textId="75402753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F825E57" w14:textId="40E48A43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76A2146" w14:textId="035722F4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D8B42F6" w14:textId="7D32DBE1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294AA9D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C621B4F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ABE6A1C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5F987CC" w14:textId="58583CBD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0DB457F" w14:textId="5D542AEC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705EF4F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9BA58D5" w14:textId="1F5CFADF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CEEA085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5B5D527E" w14:textId="77777777" w:rsidTr="004A0E97">
        <w:tc>
          <w:tcPr>
            <w:tcW w:w="2043" w:type="dxa"/>
          </w:tcPr>
          <w:p w14:paraId="66890CD8" w14:textId="027182D1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01S-1A_U11</w:t>
            </w:r>
          </w:p>
        </w:tc>
        <w:tc>
          <w:tcPr>
            <w:tcW w:w="498" w:type="dxa"/>
          </w:tcPr>
          <w:p w14:paraId="32BEB9D9" w14:textId="0796C83C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9EC8B94" w14:textId="3E8C487D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2B38D1F" w14:textId="26C5C113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D39CEB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4DBCA80F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988364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996C158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784235D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34D6AD1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07D16D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2FA4C6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75173AA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3ACF2AB5" w14:textId="02668E60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8A63573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7C5D7190" w14:textId="77777777" w:rsidTr="004A0E97">
        <w:tc>
          <w:tcPr>
            <w:tcW w:w="2043" w:type="dxa"/>
          </w:tcPr>
          <w:p w14:paraId="10C96575" w14:textId="0D4276B2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01S-1A_U12</w:t>
            </w:r>
          </w:p>
        </w:tc>
        <w:tc>
          <w:tcPr>
            <w:tcW w:w="498" w:type="dxa"/>
          </w:tcPr>
          <w:p w14:paraId="1945F932" w14:textId="47467D7C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C75B5C7" w14:textId="7648CB72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ACB5920" w14:textId="61B1C69A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627058E" w14:textId="16D81BC6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20CE5C3" w14:textId="1A98F8D8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3D74721" w14:textId="232A425F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4D075EE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492D75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E61E76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CF724AC" w14:textId="4C1EFFD7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046B48D" w14:textId="00FF74C8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389456F" w14:textId="7BAE3F56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5439A6B6" w14:textId="769B4CDE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2BD89D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5C596289" w14:textId="77777777" w:rsidTr="004A0E97">
        <w:tc>
          <w:tcPr>
            <w:tcW w:w="2043" w:type="dxa"/>
          </w:tcPr>
          <w:p w14:paraId="40B59EAC" w14:textId="2577DDFF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01S-1A_U13</w:t>
            </w:r>
          </w:p>
        </w:tc>
        <w:tc>
          <w:tcPr>
            <w:tcW w:w="498" w:type="dxa"/>
          </w:tcPr>
          <w:p w14:paraId="12950D4B" w14:textId="0262A76E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B2BC3CB" w14:textId="1DBDD91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90342DF" w14:textId="173E0EB1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D29563A" w14:textId="59812914" w:rsidR="004A0E97" w:rsidRPr="004C7AEB" w:rsidRDefault="00E02962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5DDDA84" w14:textId="68743E0D" w:rsidR="004A0E97" w:rsidRPr="004C7AEB" w:rsidRDefault="00AA129B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B14E614" w14:textId="27410543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BCB44DD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01DA396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19680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5B92A77" w14:textId="5C49CB7F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B9EEF7C" w14:textId="632FD659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B5657EA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4A778D31" w14:textId="4AF4B6B8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7705AD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1F18D6" w:rsidRPr="004C7AEB" w14:paraId="4625FC93" w14:textId="77777777" w:rsidTr="004A0E97">
        <w:tc>
          <w:tcPr>
            <w:tcW w:w="2043" w:type="dxa"/>
          </w:tcPr>
          <w:p w14:paraId="7132DCA5" w14:textId="661502FA" w:rsidR="00A8051A" w:rsidRPr="004C7AEB" w:rsidRDefault="00384B2C" w:rsidP="00CB5429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01SST-1A_U01</w:t>
            </w:r>
          </w:p>
        </w:tc>
        <w:tc>
          <w:tcPr>
            <w:tcW w:w="498" w:type="dxa"/>
          </w:tcPr>
          <w:p w14:paraId="4747A1CC" w14:textId="220D2046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216F2B1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65693323" w14:textId="07BB2867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FDBA075" w14:textId="752D486E" w:rsidR="00E14015" w:rsidRPr="004C7AEB" w:rsidRDefault="00060EA0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7A75AB4" w14:textId="3209B875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A4FA00D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BBC0BE3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820ABED" w14:textId="4CE2A3D4" w:rsidR="00E14015" w:rsidRPr="004C7AEB" w:rsidRDefault="00060EA0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870803C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F44F2A" w14:textId="3443A491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D8E087F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CE8F549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2016C2D2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43CA8D7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1F18D6" w:rsidRPr="004C7AEB" w14:paraId="7AF5ABF1" w14:textId="77777777" w:rsidTr="004A0E97">
        <w:tc>
          <w:tcPr>
            <w:tcW w:w="2043" w:type="dxa"/>
          </w:tcPr>
          <w:p w14:paraId="52EBA0E7" w14:textId="7D1CFD00" w:rsidR="00A8051A" w:rsidRPr="004C7AEB" w:rsidRDefault="00384B2C" w:rsidP="00A8051A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01SST-1A_U02</w:t>
            </w:r>
          </w:p>
        </w:tc>
        <w:tc>
          <w:tcPr>
            <w:tcW w:w="498" w:type="dxa"/>
          </w:tcPr>
          <w:p w14:paraId="3488A7F1" w14:textId="7217AFF2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99FA336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7C454693" w14:textId="39F62D75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8B16E44" w14:textId="5DD1FC7A" w:rsidR="00E14015" w:rsidRPr="004C7AEB" w:rsidRDefault="00060EA0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9DFD9BB" w14:textId="343AA9E3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BB0A929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35655A7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2208D49" w14:textId="2DB3DBA0" w:rsidR="00E14015" w:rsidRPr="004C7AEB" w:rsidRDefault="00060EA0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5D8E40A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B12826" w14:textId="11C5D3BF" w:rsidR="00E14015" w:rsidRPr="004C7AEB" w:rsidRDefault="00A43AD4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35E35D0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4337B7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6DBD486F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190CC2E" w14:textId="77777777" w:rsidR="00E14015" w:rsidRPr="004C7AEB" w:rsidRDefault="00E14015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A246A9" w:rsidRPr="004C7AEB" w14:paraId="09C4DCDC" w14:textId="77777777" w:rsidTr="004A0E97">
        <w:tc>
          <w:tcPr>
            <w:tcW w:w="2043" w:type="dxa"/>
          </w:tcPr>
          <w:p w14:paraId="6B4F5E54" w14:textId="2A6DA4CC" w:rsidR="00A246A9" w:rsidRPr="004C7AEB" w:rsidRDefault="00384B2C" w:rsidP="00A8051A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01SSP-1A_U03</w:t>
            </w:r>
          </w:p>
        </w:tc>
        <w:tc>
          <w:tcPr>
            <w:tcW w:w="498" w:type="dxa"/>
          </w:tcPr>
          <w:p w14:paraId="5EE2B11A" w14:textId="2AB02795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9B12490" w14:textId="44AE0440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BD4744A" w14:textId="62E5D73A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07E1BC5" w14:textId="64BDE128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0FC02BA" w14:textId="6CC82F4A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F0148DA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F54A9C6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01E299" w14:textId="055D3AEC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95F0756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DA93C8B" w14:textId="6954F435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0847338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44F334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3432CCC9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BE70C05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A246A9" w:rsidRPr="004C7AEB" w14:paraId="76FD3ECF" w14:textId="77777777" w:rsidTr="004A0E97">
        <w:tc>
          <w:tcPr>
            <w:tcW w:w="2043" w:type="dxa"/>
          </w:tcPr>
          <w:p w14:paraId="7B438BE0" w14:textId="086C84F6" w:rsidR="00A246A9" w:rsidRPr="004C7AEB" w:rsidRDefault="00384B2C" w:rsidP="00A8051A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01SSZ-1A_U04</w:t>
            </w:r>
          </w:p>
        </w:tc>
        <w:tc>
          <w:tcPr>
            <w:tcW w:w="498" w:type="dxa"/>
          </w:tcPr>
          <w:p w14:paraId="695A0CE7" w14:textId="42EB5885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EADF5ED" w14:textId="59AFB48A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2C0502D" w14:textId="267EACF4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6D0A857" w14:textId="6373B789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DD6CAD9" w14:textId="56CB14F4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430DE58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1CEA4F2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F9A9C9F" w14:textId="64AA1A84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776F41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5F3F53F" w14:textId="7B29959A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B142330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E96D635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BA48D24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2C76868" w14:textId="77777777" w:rsidR="00A246A9" w:rsidRPr="004C7AEB" w:rsidRDefault="00A246A9" w:rsidP="0071284E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1A79CEAD" w14:textId="77777777" w:rsidTr="004A0E97">
        <w:tc>
          <w:tcPr>
            <w:tcW w:w="2043" w:type="dxa"/>
          </w:tcPr>
          <w:p w14:paraId="5BD94F57" w14:textId="484AE2A4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01S-1A_K01</w:t>
            </w:r>
          </w:p>
        </w:tc>
        <w:tc>
          <w:tcPr>
            <w:tcW w:w="498" w:type="dxa"/>
          </w:tcPr>
          <w:p w14:paraId="3AC59BC4" w14:textId="60502D9A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9F57BE7" w14:textId="7EF2620E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99F349E" w14:textId="33A8AF9E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BB27A3A" w14:textId="54D52F35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907BAF8" w14:textId="798F3B66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89C82E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756A45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1EBA84C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8A44DC3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248303E" w14:textId="3CF699FE" w:rsidR="004A0E97" w:rsidRPr="004C7AEB" w:rsidRDefault="00A43AD4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66FA4D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13E901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3ADEB2D7" w14:textId="7BE58E4F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C7FB61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516642AC" w14:textId="77777777" w:rsidTr="004A0E97">
        <w:tc>
          <w:tcPr>
            <w:tcW w:w="2043" w:type="dxa"/>
          </w:tcPr>
          <w:p w14:paraId="6641FE8F" w14:textId="64180B15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01S-1A_K02</w:t>
            </w:r>
          </w:p>
        </w:tc>
        <w:tc>
          <w:tcPr>
            <w:tcW w:w="498" w:type="dxa"/>
          </w:tcPr>
          <w:p w14:paraId="0CCF9236" w14:textId="305F801D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228E86D" w14:textId="5AC29E5E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6696A06" w14:textId="77426113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5154C82" w14:textId="775FF519" w:rsidR="004A0E97" w:rsidRPr="004C7AEB" w:rsidRDefault="00AA129B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D24F96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7FFC7D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F064A1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F54FF70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AD85688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87CA08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2673DE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E37E0E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60BC65F8" w14:textId="309159A5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6A0C9B0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35DBEF8F" w14:textId="77777777" w:rsidTr="004A0E97">
        <w:tc>
          <w:tcPr>
            <w:tcW w:w="2043" w:type="dxa"/>
          </w:tcPr>
          <w:p w14:paraId="5D32FCE4" w14:textId="7F33A476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01S-1A_K03</w:t>
            </w:r>
          </w:p>
        </w:tc>
        <w:tc>
          <w:tcPr>
            <w:tcW w:w="498" w:type="dxa"/>
          </w:tcPr>
          <w:p w14:paraId="081C91F2" w14:textId="6C2F28D5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B179F98" w14:textId="683E68CA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4526A46" w14:textId="3D46FF80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8C3FA63" w14:textId="02FDF2C5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1698494" w14:textId="06E6BC75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80FE8B8" w14:textId="0473B183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55FDB9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9774C21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B04A88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6281441" w14:textId="1610B2A9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A9DDB15" w14:textId="3D3F0F4B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4EA6375" w14:textId="66C0C039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EF66D81" w14:textId="2A91EEA5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ED393D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679B84BD" w14:textId="77777777" w:rsidTr="004A0E97">
        <w:tc>
          <w:tcPr>
            <w:tcW w:w="2043" w:type="dxa"/>
          </w:tcPr>
          <w:p w14:paraId="09880B5F" w14:textId="1D4AE8CF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01S-1A_K04</w:t>
            </w:r>
          </w:p>
        </w:tc>
        <w:tc>
          <w:tcPr>
            <w:tcW w:w="498" w:type="dxa"/>
          </w:tcPr>
          <w:p w14:paraId="4328EB04" w14:textId="6CF88E75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3CCD870" w14:textId="167E1F02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4980E50" w14:textId="7F7856FB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869F3CB" w14:textId="445C7761" w:rsidR="004A0E97" w:rsidRPr="004C7AEB" w:rsidRDefault="00060EA0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3BA9FB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98D2730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72526C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74D0E3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227F640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21EE92A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6E3CA05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CA12E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2243459D" w14:textId="3B7CF8EC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9D265E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68DDB70D" w14:textId="77777777" w:rsidTr="004A0E97">
        <w:tc>
          <w:tcPr>
            <w:tcW w:w="2043" w:type="dxa"/>
          </w:tcPr>
          <w:p w14:paraId="2CB130F9" w14:textId="788E178A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01S-1A_K05</w:t>
            </w:r>
          </w:p>
        </w:tc>
        <w:tc>
          <w:tcPr>
            <w:tcW w:w="498" w:type="dxa"/>
          </w:tcPr>
          <w:p w14:paraId="24B08984" w14:textId="4271FBDB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3984441" w14:textId="29D7C6D8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37F270A" w14:textId="55F40E7B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00971AA" w14:textId="0B9B3FD3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55A6816" w14:textId="4E7D66A4" w:rsidR="004A0E97" w:rsidRPr="004C7AEB" w:rsidRDefault="00AA129B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8581252" w14:textId="656D9DB8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5C3B71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052FADF" w14:textId="67FD5A45" w:rsidR="004A0E97" w:rsidRPr="004C7AEB" w:rsidRDefault="00060EA0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A6EDB83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9E7E14B" w14:textId="19A2C9F9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FBAE503" w14:textId="373A71F6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FF0686D" w14:textId="5DEC3175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34E2EA40" w14:textId="0F5C1537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0416C20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45FE5D3C" w14:textId="77777777" w:rsidTr="004A0E97">
        <w:tc>
          <w:tcPr>
            <w:tcW w:w="2043" w:type="dxa"/>
          </w:tcPr>
          <w:p w14:paraId="59333BFC" w14:textId="61150082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01S-1A_K06</w:t>
            </w:r>
          </w:p>
        </w:tc>
        <w:tc>
          <w:tcPr>
            <w:tcW w:w="498" w:type="dxa"/>
          </w:tcPr>
          <w:p w14:paraId="1D911D52" w14:textId="663053F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31EA668" w14:textId="671224B6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9E2D8E5" w14:textId="3E174F3B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EA79F5B" w14:textId="4B11D33C" w:rsidR="004A0E97" w:rsidRPr="004C7AEB" w:rsidRDefault="00E02962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F9961E9" w14:textId="5CD8867B" w:rsidR="004A0E97" w:rsidRPr="004C7AEB" w:rsidRDefault="000F095A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A4E319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4D130C4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848B0E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7B7AF17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CC4D408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607061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682136C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72FF95E" w14:textId="5AA69A06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67E4A8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4A0E97" w:rsidRPr="004C7AEB" w14:paraId="6E718B38" w14:textId="77777777" w:rsidTr="004A0E97">
        <w:tc>
          <w:tcPr>
            <w:tcW w:w="2043" w:type="dxa"/>
          </w:tcPr>
          <w:p w14:paraId="66F7B874" w14:textId="20D68CCF" w:rsidR="004A0E97" w:rsidRPr="004C7AEB" w:rsidRDefault="004A0E97" w:rsidP="004A0E97">
            <w:pPr>
              <w:pStyle w:val="normalny-bezodst"/>
              <w:rPr>
                <w:rFonts w:cs="Times New Roman"/>
              </w:rPr>
            </w:pPr>
            <w:r w:rsidRPr="004C7AEB">
              <w:rPr>
                <w:rFonts w:cs="Times New Roman"/>
              </w:rPr>
              <w:t>01S-1A_K07</w:t>
            </w:r>
          </w:p>
        </w:tc>
        <w:tc>
          <w:tcPr>
            <w:tcW w:w="498" w:type="dxa"/>
          </w:tcPr>
          <w:p w14:paraId="486C22BE" w14:textId="59EC1CC4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77DA7D7" w14:textId="52186365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A9CD4A0" w14:textId="0CA9EB84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D95B8CB" w14:textId="7E2A104D" w:rsidR="004A0E97" w:rsidRPr="004C7AEB" w:rsidRDefault="00060EA0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3DF2633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2C9664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3661712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E9006D9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6638FAB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8B6EFC" w14:textId="5B7E84BB" w:rsidR="004A0E97" w:rsidRPr="004C7AEB" w:rsidRDefault="00A43AD4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42D878C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1B5E313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59D501E1" w14:textId="446FB71D" w:rsidR="004A0E97" w:rsidRPr="004C7AEB" w:rsidRDefault="006C12E5" w:rsidP="004A0E97">
            <w:pPr>
              <w:pStyle w:val="normalny-bezodst"/>
              <w:jc w:val="center"/>
              <w:rPr>
                <w:rFonts w:cs="Times New Roman"/>
              </w:rPr>
            </w:pPr>
            <w:r w:rsidRPr="004C7AEB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BB5F47F" w14:textId="77777777" w:rsidR="004A0E97" w:rsidRPr="004C7AEB" w:rsidRDefault="004A0E97" w:rsidP="004A0E97">
            <w:pPr>
              <w:pStyle w:val="normalny-bezodst"/>
              <w:jc w:val="center"/>
              <w:rPr>
                <w:rFonts w:cs="Times New Roman"/>
              </w:rPr>
            </w:pPr>
          </w:p>
        </w:tc>
      </w:tr>
    </w:tbl>
    <w:p w14:paraId="1F274037" w14:textId="77777777" w:rsidR="00834FDD" w:rsidRPr="004C7AEB" w:rsidRDefault="00834FDD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 xml:space="preserve">Wymiar, zasady i formy odbywania praktyk zawodowych </w:t>
      </w:r>
    </w:p>
    <w:p w14:paraId="32628C62" w14:textId="77777777" w:rsidR="00FB68DB" w:rsidRPr="004C7AEB" w:rsidRDefault="00834FDD" w:rsidP="003E79FE">
      <w:pPr>
        <w:pStyle w:val="normalny-bezodst"/>
        <w:rPr>
          <w:rFonts w:cs="Times New Roman"/>
        </w:rPr>
      </w:pPr>
      <w:r w:rsidRPr="004C7AEB">
        <w:rPr>
          <w:rFonts w:cs="Times New Roman"/>
        </w:rPr>
        <w:t xml:space="preserve">Praktyki zawodowe na </w:t>
      </w:r>
      <w:r w:rsidRPr="00777261">
        <w:rPr>
          <w:rFonts w:cs="Times New Roman"/>
          <w:i/>
        </w:rPr>
        <w:t>filologii słowiańskiej</w:t>
      </w:r>
      <w:r w:rsidRPr="004C7AEB">
        <w:rPr>
          <w:rFonts w:cs="Times New Roman"/>
        </w:rPr>
        <w:t xml:space="preserve"> I stopnia przygotowują studentów do </w:t>
      </w:r>
      <w:r w:rsidR="00FB68DB" w:rsidRPr="004C7AEB">
        <w:rPr>
          <w:rFonts w:cs="Times New Roman"/>
        </w:rPr>
        <w:t>zawodów związanych ze studiami.</w:t>
      </w:r>
    </w:p>
    <w:p w14:paraId="3FD73607" w14:textId="09B05F4D" w:rsidR="00834FDD" w:rsidRPr="004C7AEB" w:rsidRDefault="00834FDD" w:rsidP="00FB68DB">
      <w:pPr>
        <w:rPr>
          <w:rFonts w:cs="Times New Roman"/>
          <w:color w:val="000000" w:themeColor="text1"/>
        </w:rPr>
      </w:pPr>
      <w:r w:rsidRPr="004C7AEB">
        <w:rPr>
          <w:rFonts w:cs="Times New Roman"/>
        </w:rPr>
        <w:t xml:space="preserve">Podstawowym celem praktyk jest zdobycie doświadczeń zawodowych, poznanie różnych miejsc pracy, środowisk zawodowych, w których mogą być wykorzystane umiejętności językowe oraz doskonalenie wiedzy i umiejętności zdobytych w czasie studiów na zajęciach teoretycznych i warsztatowych, m.in.: organizatora ruchu turystycznego, przewodnika, pilota wycieczek, rezydenta, lektora. Studenci mają możliwość konfrontacji swojego przygotowania teoretycznego i </w:t>
      </w:r>
      <w:r w:rsidRPr="004C7AEB">
        <w:rPr>
          <w:rFonts w:cs="Times New Roman"/>
          <w:color w:val="000000" w:themeColor="text1"/>
        </w:rPr>
        <w:t xml:space="preserve">praktycznego z ofertą łódzkiego i krajowego rynku pracy. </w:t>
      </w:r>
    </w:p>
    <w:p w14:paraId="3E407F4A" w14:textId="01D48409" w:rsidR="00834FDD" w:rsidRPr="004C7AEB" w:rsidRDefault="00B8447F" w:rsidP="003E79FE">
      <w:pPr>
        <w:rPr>
          <w:rFonts w:cs="Times New Roman"/>
        </w:rPr>
      </w:pPr>
      <w:r>
        <w:rPr>
          <w:rFonts w:cs="Times New Roman"/>
          <w:color w:val="000000" w:themeColor="text1"/>
        </w:rPr>
        <w:lastRenderedPageBreak/>
        <w:t>W</w:t>
      </w:r>
      <w:r w:rsidR="00834FDD" w:rsidRPr="004C7AEB">
        <w:rPr>
          <w:rFonts w:cs="Times New Roman"/>
          <w:color w:val="000000" w:themeColor="text1"/>
        </w:rPr>
        <w:t xml:space="preserve"> ramach studiów studenci zobowiązani są do odbycia 120 godzin praktyk w firmach </w:t>
      </w:r>
      <w:r w:rsidR="00834FDD" w:rsidRPr="004C7AEB">
        <w:rPr>
          <w:rFonts w:cs="Times New Roman"/>
        </w:rPr>
        <w:t>i</w:t>
      </w:r>
      <w:r>
        <w:rPr>
          <w:rFonts w:cs="Times New Roman"/>
        </w:rPr>
        <w:t> </w:t>
      </w:r>
      <w:r w:rsidR="00834FDD" w:rsidRPr="004C7AEB">
        <w:rPr>
          <w:rFonts w:cs="Times New Roman"/>
        </w:rPr>
        <w:t xml:space="preserve">instytucjach zlokalizowanych na terenie Polski lub innych krajów europejskich, m.in.: redakcjach, ośrodkach kultury, wydawnictwach, ośrodkach badawczych, biurach obsługi widza w teatrach, w szkołach i bibliotekach, szkołach języków obcych, biurach tłumaczeń, księgarniach, przedszkolach, biurach i agencjach podróży, sklepach, restauracjach. </w:t>
      </w:r>
    </w:p>
    <w:p w14:paraId="4B5FFE11" w14:textId="77777777" w:rsidR="00834FDD" w:rsidRPr="004C7AEB" w:rsidRDefault="00834FDD" w:rsidP="003E79FE">
      <w:pPr>
        <w:rPr>
          <w:rFonts w:cs="Times New Roman"/>
        </w:rPr>
      </w:pPr>
      <w:r w:rsidRPr="004C7AEB">
        <w:rPr>
          <w:rFonts w:cs="Times New Roman"/>
        </w:rPr>
        <w:t xml:space="preserve">Po zakończeniu praktyk student przedstawia dzienniczek praktyk potwierdzony przez opiekuna merytorycznego z firmy/instytucji, w której odbywały się praktyki. Dzienniczek powinien zawierać w szczególności zakres obowiązków praktykanta. Student ma obowiązek przedstawić dzienniczek kierunkowemu opiekunowi praktyk w celu uzyskania zaliczenia. Opiekun praktyk na podstawie przedstawionego dzienniczka wystawia praktykantowi ocenę w skali 2-5. </w:t>
      </w:r>
    </w:p>
    <w:p w14:paraId="495D13BA" w14:textId="35EFD351" w:rsidR="003D77A6" w:rsidRPr="004C7AEB" w:rsidRDefault="00834FDD" w:rsidP="003E79FE">
      <w:pPr>
        <w:rPr>
          <w:rFonts w:cs="Times New Roman"/>
        </w:rPr>
      </w:pPr>
      <w:r w:rsidRPr="004C7AEB">
        <w:rPr>
          <w:rFonts w:cs="Times New Roman"/>
        </w:rPr>
        <w:t xml:space="preserve">Studenci są również zachęcani do starania się o możliwość realizacji dodatkowych praktyk zagranicznych w ramach programu ERASMUS+. </w:t>
      </w:r>
    </w:p>
    <w:p w14:paraId="33C0F6BF" w14:textId="45FC0300" w:rsidR="003E79FE" w:rsidRDefault="00834FDD" w:rsidP="003A1CFD">
      <w:pPr>
        <w:rPr>
          <w:rFonts w:cs="Times New Roman"/>
        </w:rPr>
      </w:pPr>
      <w:r w:rsidRPr="004C7AEB">
        <w:rPr>
          <w:rFonts w:cs="Times New Roman"/>
        </w:rPr>
        <w:t xml:space="preserve">Wykaz przykładowych instytucji, z którymi Katedra Filologii Słowiańskiej ma zawarte porozumienia o współpracy i w których studenci odbywają praktyki: </w:t>
      </w:r>
    </w:p>
    <w:p w14:paraId="700BEFCA" w14:textId="77777777" w:rsidR="003A1CFD" w:rsidRPr="004C7AEB" w:rsidRDefault="003A1CFD" w:rsidP="003A1CFD">
      <w:pPr>
        <w:rPr>
          <w:rFonts w:cs="Times New Roman"/>
        </w:rPr>
      </w:pPr>
    </w:p>
    <w:p w14:paraId="01C0B619" w14:textId="0A44BE06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Agencja Wydawniczo-Artystyczna „Perun”, Sieradz; </w:t>
      </w:r>
    </w:p>
    <w:p w14:paraId="59168B50" w14:textId="703B53D0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Agencja EUROPOL, Biuro Podróży, Łódź; </w:t>
      </w:r>
    </w:p>
    <w:p w14:paraId="50EB58AD" w14:textId="59690B9E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ALFA format, Łódź; </w:t>
      </w:r>
    </w:p>
    <w:p w14:paraId="6FB5C2CE" w14:textId="1F43AA4E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Biuro Podróży Ventus Travel, Zduńska Wola; </w:t>
      </w:r>
    </w:p>
    <w:p w14:paraId="2AFF507F" w14:textId="5098367B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Biuro rachunkowo-podatkowe „Barhen”, Łódź; </w:t>
      </w:r>
    </w:p>
    <w:p w14:paraId="1FBFF520" w14:textId="2E1305DD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>Biuro tłumaczy przysięgłych TRANSLATOR, Łódź;</w:t>
      </w:r>
    </w:p>
    <w:p w14:paraId="222B9010" w14:textId="238E36EC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Biuro Turystyczno-Usługowe „Delfin”, Ostrowiec Świętokrzyski; </w:t>
      </w:r>
    </w:p>
    <w:p w14:paraId="7C427B91" w14:textId="75B8045B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Centrum Badań nad Historią i Kulturą Basenu Morza Śródziemnego i Europy Południowo-Wschodniej im. prof. Waldemara Cerana, Ceraneum, Łódź; </w:t>
      </w:r>
    </w:p>
    <w:p w14:paraId="1D8B6E00" w14:textId="57A5A2B1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DADAN Translations, Warszawa; </w:t>
      </w:r>
    </w:p>
    <w:p w14:paraId="0907C773" w14:textId="4EB31AD7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Gminna Biblioteka Publiczna w Sulmierzycach, Sulmierzyce; </w:t>
      </w:r>
    </w:p>
    <w:p w14:paraId="0A7B4B44" w14:textId="194DFD46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Gminny Ośrodek Kultury, Nowe Miasto; </w:t>
      </w:r>
    </w:p>
    <w:p w14:paraId="370323EE" w14:textId="35FAB9F2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Księgarnia EUREKA, Bełchatów; </w:t>
      </w:r>
    </w:p>
    <w:p w14:paraId="0E862C18" w14:textId="074D1BF7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>Miejsko-Gminny Ośrodek Kultury i Biblioteka Publiczna w Dąbiu, Dąbie;</w:t>
      </w:r>
    </w:p>
    <w:p w14:paraId="4C5644E6" w14:textId="267272B2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PAWEŁ MIELCAREK TESSERACT, Warszawa; </w:t>
      </w:r>
    </w:p>
    <w:p w14:paraId="249DFD87" w14:textId="0227B421" w:rsidR="00834FDD" w:rsidRPr="0037257C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  <w:lang w:val="en-US"/>
        </w:rPr>
      </w:pPr>
      <w:r w:rsidRPr="0037257C">
        <w:rPr>
          <w:rFonts w:cs="Times New Roman"/>
          <w:lang w:val="en-US"/>
        </w:rPr>
        <w:t xml:space="preserve">Rainbow Tours S.A., Łódź; </w:t>
      </w:r>
    </w:p>
    <w:p w14:paraId="5C13F2F1" w14:textId="7B74011A" w:rsidR="00834FDD" w:rsidRPr="004C7AEB" w:rsidRDefault="00834FDD" w:rsidP="00FB68DB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AREATOUR, Łódź; </w:t>
      </w:r>
    </w:p>
    <w:p w14:paraId="555D58CE" w14:textId="120431ED" w:rsidR="003A1CFD" w:rsidRPr="003A1CFD" w:rsidRDefault="00834FDD" w:rsidP="003A1CFD">
      <w:pPr>
        <w:pStyle w:val="Akapitzlist"/>
        <w:numPr>
          <w:ilvl w:val="0"/>
          <w:numId w:val="17"/>
        </w:numPr>
        <w:ind w:left="709" w:hanging="283"/>
        <w:rPr>
          <w:rFonts w:cs="Times New Roman"/>
        </w:rPr>
      </w:pPr>
      <w:r w:rsidRPr="004C7AEB">
        <w:rPr>
          <w:rFonts w:cs="Times New Roman"/>
        </w:rPr>
        <w:t xml:space="preserve">U-FIN, Biuro Audytorskie i Rachunkowe, Łódź </w:t>
      </w:r>
    </w:p>
    <w:p w14:paraId="38AA0369" w14:textId="3EE58137" w:rsidR="001A3205" w:rsidRPr="004C7AEB" w:rsidRDefault="000E3657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>Zajęcia przygotowujące studentów do prowadzenia badań</w:t>
      </w:r>
    </w:p>
    <w:p w14:paraId="6D51AE54" w14:textId="6481D8F3" w:rsidR="001A3205" w:rsidRDefault="00FB68DB" w:rsidP="003A1CFD">
      <w:pPr>
        <w:ind w:firstLine="0"/>
        <w:rPr>
          <w:rFonts w:cs="Times New Roman"/>
        </w:rPr>
      </w:pPr>
      <w:r w:rsidRPr="004C7AEB">
        <w:rPr>
          <w:rFonts w:cs="Times New Roman"/>
        </w:rPr>
        <w:t xml:space="preserve">Na zajęcia przygotowujące studentów do prowadzenia badań składają się wszystkie zajęcia modułów związanych z prowadzonymi badaniami naukowymi w </w:t>
      </w:r>
      <w:r w:rsidR="00B8447F">
        <w:rPr>
          <w:rFonts w:cs="Times New Roman"/>
        </w:rPr>
        <w:t>dziedzinie</w:t>
      </w:r>
      <w:r w:rsidR="00B8447F" w:rsidRPr="004C7AEB">
        <w:rPr>
          <w:rFonts w:cs="Times New Roman"/>
        </w:rPr>
        <w:t xml:space="preserve"> </w:t>
      </w:r>
      <w:r w:rsidRPr="004C7AEB">
        <w:rPr>
          <w:rFonts w:cs="Times New Roman"/>
        </w:rPr>
        <w:t>nauki właściw</w:t>
      </w:r>
      <w:r w:rsidR="00B8447F">
        <w:rPr>
          <w:rFonts w:cs="Times New Roman"/>
        </w:rPr>
        <w:t>ej</w:t>
      </w:r>
      <w:r w:rsidRPr="004C7AEB">
        <w:rPr>
          <w:rFonts w:cs="Times New Roman"/>
        </w:rPr>
        <w:t xml:space="preserve"> dla kierunku </w:t>
      </w:r>
      <w:r w:rsidRPr="004C7AEB">
        <w:rPr>
          <w:rFonts w:cs="Times New Roman"/>
          <w:i/>
          <w:iCs/>
        </w:rPr>
        <w:t>filologia słowiańska</w:t>
      </w:r>
      <w:r w:rsidRPr="004C7AEB">
        <w:rPr>
          <w:rFonts w:cs="Times New Roman"/>
        </w:rPr>
        <w:t>, służące zdobywaniu przez studenta pogłębionej wiedzy oraz umiejętności prowadzenia badań naukowych</w:t>
      </w:r>
      <w:r w:rsidR="00D4466D" w:rsidRPr="004C7AEB">
        <w:rPr>
          <w:rFonts w:cs="Times New Roman"/>
        </w:rPr>
        <w:t xml:space="preserve"> (</w:t>
      </w:r>
      <w:r w:rsidR="00D4466D" w:rsidRPr="004C7AEB">
        <w:rPr>
          <w:rFonts w:cs="Times New Roman"/>
          <w:b/>
        </w:rPr>
        <w:t xml:space="preserve">103 ECTS </w:t>
      </w:r>
      <w:r w:rsidR="00D4466D" w:rsidRPr="004C7AEB">
        <w:rPr>
          <w:rFonts w:cs="Times New Roman"/>
        </w:rPr>
        <w:t>w przypadku specjalności</w:t>
      </w:r>
      <w:r w:rsidR="00D4466D" w:rsidRPr="004C7AEB">
        <w:rPr>
          <w:rFonts w:cs="Times New Roman"/>
          <w:i/>
        </w:rPr>
        <w:t xml:space="preserve"> </w:t>
      </w:r>
      <w:r w:rsidR="00BA115C" w:rsidRPr="004C7AEB">
        <w:rPr>
          <w:rFonts w:eastAsia="Arial" w:cs="Times New Roman"/>
          <w:bCs/>
          <w:i/>
          <w:color w:val="000000"/>
          <w:szCs w:val="24"/>
          <w:lang w:eastAsia="pl-PL"/>
        </w:rPr>
        <w:t>języki słowiańskie w turystyce i biznesie</w:t>
      </w:r>
      <w:r w:rsidR="00D4466D" w:rsidRPr="004C7AEB">
        <w:rPr>
          <w:rFonts w:cs="Times New Roman"/>
        </w:rPr>
        <w:t xml:space="preserve">; </w:t>
      </w:r>
      <w:r w:rsidR="00D4466D" w:rsidRPr="004C7AEB">
        <w:rPr>
          <w:rFonts w:cs="Times New Roman"/>
          <w:b/>
        </w:rPr>
        <w:t xml:space="preserve">91 ECTS </w:t>
      </w:r>
      <w:r w:rsidR="00D4466D" w:rsidRPr="004C7AEB">
        <w:rPr>
          <w:rFonts w:cs="Times New Roman"/>
        </w:rPr>
        <w:t xml:space="preserve">w przypadku </w:t>
      </w:r>
      <w:r w:rsidR="00D4466D" w:rsidRPr="004C7AEB">
        <w:rPr>
          <w:rFonts w:cs="Times New Roman"/>
          <w:color w:val="000000" w:themeColor="text1"/>
          <w:lang w:eastAsia="pl-PL"/>
        </w:rPr>
        <w:t>specjalności</w:t>
      </w:r>
      <w:r w:rsidR="00D4466D" w:rsidRPr="004C7AEB">
        <w:rPr>
          <w:rFonts w:cs="Times New Roman"/>
          <w:i/>
          <w:color w:val="000000" w:themeColor="text1"/>
          <w:lang w:eastAsia="pl-PL"/>
        </w:rPr>
        <w:t xml:space="preserve"> </w:t>
      </w:r>
      <w:r w:rsidR="00E91283" w:rsidRPr="004C7AEB">
        <w:rPr>
          <w:rFonts w:cs="Times New Roman"/>
          <w:i/>
          <w:color w:val="000000" w:themeColor="text1"/>
          <w:lang w:eastAsia="pl-PL"/>
        </w:rPr>
        <w:t xml:space="preserve">dodatkowy język </w:t>
      </w:r>
      <w:r w:rsidR="00E91283" w:rsidRPr="004C7AEB">
        <w:rPr>
          <w:rFonts w:cs="Times New Roman"/>
          <w:i/>
          <w:color w:val="000000" w:themeColor="text1"/>
          <w:lang w:eastAsia="pl-PL"/>
        </w:rPr>
        <w:lastRenderedPageBreak/>
        <w:t>obcy od podstaw (francuski, hiszpański, włoski)</w:t>
      </w:r>
      <w:r w:rsidR="00D4466D" w:rsidRPr="004C7AEB">
        <w:rPr>
          <w:rFonts w:cs="Times New Roman"/>
          <w:color w:val="000000" w:themeColor="text1"/>
          <w:lang w:eastAsia="pl-PL"/>
        </w:rPr>
        <w:t xml:space="preserve">; </w:t>
      </w:r>
      <w:r w:rsidR="00D4466D" w:rsidRPr="004C7AEB">
        <w:rPr>
          <w:rFonts w:cs="Times New Roman"/>
          <w:b/>
        </w:rPr>
        <w:t xml:space="preserve">100 ECTS </w:t>
      </w:r>
      <w:r w:rsidR="00D4466D" w:rsidRPr="004C7AEB">
        <w:rPr>
          <w:rFonts w:cs="Times New Roman"/>
        </w:rPr>
        <w:t xml:space="preserve">w przypadku </w:t>
      </w:r>
      <w:r w:rsidR="00D4466D" w:rsidRPr="004C7AEB">
        <w:rPr>
          <w:rFonts w:cs="Times New Roman"/>
          <w:color w:val="000000" w:themeColor="text1"/>
          <w:lang w:eastAsia="pl-PL"/>
        </w:rPr>
        <w:t>specjalności</w:t>
      </w:r>
      <w:r w:rsidR="00D4466D" w:rsidRPr="004C7AEB">
        <w:rPr>
          <w:rFonts w:cs="Times New Roman"/>
          <w:i/>
          <w:color w:val="000000" w:themeColor="text1"/>
          <w:lang w:eastAsia="pl-PL"/>
        </w:rPr>
        <w:t xml:space="preserve"> </w:t>
      </w:r>
      <w:r w:rsidR="00C608B0" w:rsidRPr="004C7AEB">
        <w:rPr>
          <w:rFonts w:cs="Times New Roman"/>
          <w:i/>
          <w:color w:val="000000" w:themeColor="text1"/>
          <w:lang w:eastAsia="pl-PL"/>
        </w:rPr>
        <w:t>dodatkowy język angielski zaawansowany</w:t>
      </w:r>
      <w:r w:rsidR="00D4466D" w:rsidRPr="004C7AEB">
        <w:rPr>
          <w:rFonts w:cs="Times New Roman"/>
        </w:rPr>
        <w:t>):</w:t>
      </w:r>
    </w:p>
    <w:p w14:paraId="0F83AF8F" w14:textId="77777777" w:rsidR="003A1CFD" w:rsidRPr="003A1CFD" w:rsidRDefault="003A1CFD" w:rsidP="003A1CFD">
      <w:pPr>
        <w:ind w:firstLine="0"/>
        <w:rPr>
          <w:rFonts w:cs="Times New Roman"/>
          <w:bCs/>
          <w:szCs w:val="24"/>
          <w:u w:val="single"/>
          <w:shd w:val="clear" w:color="auto" w:fill="FFFFFF"/>
        </w:rPr>
      </w:pPr>
    </w:p>
    <w:p w14:paraId="0F6D4D87" w14:textId="47C66C87" w:rsidR="001345D3" w:rsidRPr="004C7AEB" w:rsidRDefault="00BC5DDE" w:rsidP="00BC5DDE">
      <w:pPr>
        <w:ind w:firstLine="0"/>
        <w:jc w:val="left"/>
        <w:rPr>
          <w:rFonts w:cs="Times New Roman"/>
        </w:rPr>
      </w:pPr>
      <w:r w:rsidRPr="004C7AEB">
        <w:rPr>
          <w:rFonts w:cs="Times New Roman"/>
          <w:szCs w:val="24"/>
          <w:u w:val="single"/>
          <w:shd w:val="clear" w:color="auto" w:fill="FFFFFF"/>
        </w:rPr>
        <w:t xml:space="preserve">Moduł </w:t>
      </w:r>
      <w:r w:rsidR="00F53B1F" w:rsidRPr="004C7AEB">
        <w:rPr>
          <w:rFonts w:cs="Times New Roman"/>
          <w:szCs w:val="24"/>
          <w:u w:val="single"/>
          <w:shd w:val="clear" w:color="auto" w:fill="FFFFFF"/>
        </w:rPr>
        <w:t xml:space="preserve">praktycznej </w:t>
      </w:r>
      <w:r w:rsidRPr="004C7AEB">
        <w:rPr>
          <w:rFonts w:cs="Times New Roman"/>
          <w:szCs w:val="24"/>
          <w:u w:val="single"/>
          <w:shd w:val="clear" w:color="auto" w:fill="FFFFFF"/>
        </w:rPr>
        <w:t>nauki języków słowiańskich</w:t>
      </w:r>
      <w:r w:rsidRPr="004C7AEB">
        <w:rPr>
          <w:rFonts w:cs="Times New Roman"/>
          <w:szCs w:val="24"/>
          <w:shd w:val="clear" w:color="auto" w:fill="FFFFFF"/>
        </w:rPr>
        <w:t xml:space="preserve"> </w:t>
      </w:r>
      <w:r w:rsidRPr="004C7AEB">
        <w:rPr>
          <w:rFonts w:cs="Times New Roman"/>
        </w:rPr>
        <w:t>(</w:t>
      </w:r>
      <w:r w:rsidR="00D4466D" w:rsidRPr="004C7AEB">
        <w:rPr>
          <w:rFonts w:cs="Times New Roman"/>
          <w:b/>
        </w:rPr>
        <w:t>36</w:t>
      </w:r>
      <w:r w:rsidRPr="004C7AEB">
        <w:rPr>
          <w:rFonts w:cs="Times New Roman"/>
          <w:b/>
        </w:rPr>
        <w:t xml:space="preserve"> ECTS</w:t>
      </w:r>
      <w:r w:rsidRPr="004C7AEB">
        <w:rPr>
          <w:rFonts w:cs="Times New Roman"/>
        </w:rPr>
        <w:t>)**</w:t>
      </w:r>
    </w:p>
    <w:p w14:paraId="5AC7CE44" w14:textId="77777777" w:rsidR="00BC5DDE" w:rsidRPr="004C7AEB" w:rsidRDefault="00BC5DDE" w:rsidP="00BC5DDE">
      <w:pPr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</w:p>
    <w:p w14:paraId="2C74AB3C" w14:textId="72B3D856" w:rsidR="00D71D67" w:rsidRPr="004C7AEB" w:rsidRDefault="00D71D67" w:rsidP="00BC5DDE">
      <w:pPr>
        <w:pStyle w:val="Default"/>
        <w:spacing w:after="22"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iCs/>
        </w:rPr>
        <w:t xml:space="preserve">Praktyczna nauka </w:t>
      </w:r>
      <w:r w:rsidR="00BB0455">
        <w:rPr>
          <w:rFonts w:ascii="Times New Roman" w:hAnsi="Times New Roman" w:cs="Times New Roman"/>
          <w:iCs/>
        </w:rPr>
        <w:t xml:space="preserve">pierwszego </w:t>
      </w:r>
      <w:r w:rsidRPr="004C7AEB">
        <w:rPr>
          <w:rFonts w:ascii="Times New Roman" w:hAnsi="Times New Roman" w:cs="Times New Roman"/>
          <w:iCs/>
        </w:rPr>
        <w:t>języka</w:t>
      </w:r>
      <w:r w:rsidR="00BB0455">
        <w:rPr>
          <w:rFonts w:ascii="Times New Roman" w:hAnsi="Times New Roman" w:cs="Times New Roman"/>
          <w:iCs/>
        </w:rPr>
        <w:t xml:space="preserve"> słowiańskiego</w:t>
      </w:r>
      <w:r w:rsidRPr="004C7AEB">
        <w:rPr>
          <w:rFonts w:ascii="Times New Roman" w:hAnsi="Times New Roman" w:cs="Times New Roman"/>
          <w:iCs/>
        </w:rPr>
        <w:t xml:space="preserve"> I-VI</w:t>
      </w:r>
    </w:p>
    <w:p w14:paraId="008E3553" w14:textId="34CAFE74" w:rsidR="00D71D67" w:rsidRPr="004C7AEB" w:rsidRDefault="00B079A5" w:rsidP="00BC5DDE">
      <w:pPr>
        <w:pStyle w:val="Default"/>
        <w:spacing w:after="22" w:line="276" w:lineRule="auto"/>
        <w:ind w:firstLine="284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Praktyczna nauka </w:t>
      </w:r>
      <w:r w:rsidR="00BB0455">
        <w:rPr>
          <w:rFonts w:ascii="Times New Roman" w:hAnsi="Times New Roman" w:cs="Times New Roman"/>
          <w:iCs/>
        </w:rPr>
        <w:t xml:space="preserve">drugiego </w:t>
      </w:r>
      <w:r>
        <w:rPr>
          <w:rFonts w:ascii="Times New Roman" w:hAnsi="Times New Roman" w:cs="Times New Roman"/>
          <w:iCs/>
        </w:rPr>
        <w:t xml:space="preserve">języka </w:t>
      </w:r>
      <w:r w:rsidR="00BB0455">
        <w:rPr>
          <w:rFonts w:ascii="Times New Roman" w:hAnsi="Times New Roman" w:cs="Times New Roman"/>
          <w:iCs/>
        </w:rPr>
        <w:t>słowiańskiego</w:t>
      </w:r>
      <w:r w:rsidR="00D71D67" w:rsidRPr="004C7AEB">
        <w:rPr>
          <w:rFonts w:ascii="Times New Roman" w:hAnsi="Times New Roman" w:cs="Times New Roman"/>
          <w:iCs/>
        </w:rPr>
        <w:t xml:space="preserve"> I-VI</w:t>
      </w:r>
    </w:p>
    <w:p w14:paraId="4FF07801" w14:textId="77777777" w:rsidR="00707032" w:rsidRPr="004C7AEB" w:rsidRDefault="00707032" w:rsidP="00707032">
      <w:pPr>
        <w:pStyle w:val="Default"/>
        <w:spacing w:after="22" w:line="276" w:lineRule="auto"/>
        <w:contextualSpacing/>
        <w:jc w:val="both"/>
        <w:rPr>
          <w:rFonts w:ascii="Times New Roman" w:hAnsi="Times New Roman" w:cs="Times New Roman"/>
        </w:rPr>
      </w:pPr>
    </w:p>
    <w:p w14:paraId="7DE4BAA9" w14:textId="5BFBB30A" w:rsidR="00707032" w:rsidRPr="004C7AEB" w:rsidRDefault="00D71D67" w:rsidP="00707032">
      <w:pPr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  <w:r w:rsidRPr="004C7AEB">
        <w:rPr>
          <w:rFonts w:cs="Times New Roman"/>
          <w:szCs w:val="24"/>
          <w:u w:val="single"/>
          <w:shd w:val="clear" w:color="auto" w:fill="FFFFFF"/>
        </w:rPr>
        <w:t>Moduł językoznawczy</w:t>
      </w:r>
      <w:r w:rsidR="00BC5DDE" w:rsidRPr="004C7AEB">
        <w:rPr>
          <w:rFonts w:cs="Times New Roman"/>
          <w:szCs w:val="24"/>
          <w:shd w:val="clear" w:color="auto" w:fill="FFFFFF"/>
        </w:rPr>
        <w:t xml:space="preserve"> </w:t>
      </w:r>
      <w:r w:rsidR="00BC5DDE" w:rsidRPr="004C7AEB">
        <w:rPr>
          <w:rFonts w:cs="Times New Roman"/>
        </w:rPr>
        <w:t>(</w:t>
      </w:r>
      <w:r w:rsidR="00BC5DDE" w:rsidRPr="004C7AEB">
        <w:rPr>
          <w:rFonts w:cs="Times New Roman"/>
          <w:b/>
        </w:rPr>
        <w:t>20 ECTS</w:t>
      </w:r>
      <w:r w:rsidR="00BC5DDE" w:rsidRPr="004C7AEB">
        <w:rPr>
          <w:rFonts w:cs="Times New Roman"/>
        </w:rPr>
        <w:t>)</w:t>
      </w:r>
    </w:p>
    <w:p w14:paraId="57388E9C" w14:textId="77777777" w:rsidR="00707032" w:rsidRPr="004C7AEB" w:rsidRDefault="00707032" w:rsidP="00707032">
      <w:pPr>
        <w:pStyle w:val="Default"/>
        <w:spacing w:after="22" w:line="276" w:lineRule="auto"/>
        <w:contextualSpacing/>
        <w:jc w:val="both"/>
        <w:rPr>
          <w:rFonts w:ascii="Times New Roman" w:hAnsi="Times New Roman" w:cs="Times New Roman"/>
        </w:rPr>
      </w:pPr>
    </w:p>
    <w:p w14:paraId="6E2C8154" w14:textId="77777777" w:rsidR="00D71D67" w:rsidRPr="004C7AEB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>Wstęp do językoznawstwa</w:t>
      </w:r>
    </w:p>
    <w:p w14:paraId="3C6A5632" w14:textId="77777777" w:rsidR="00D71D67" w:rsidRPr="004C7AEB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>Analiza językoznawcza</w:t>
      </w:r>
    </w:p>
    <w:p w14:paraId="56799E8B" w14:textId="77777777" w:rsidR="00D71D67" w:rsidRPr="004C7AEB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>Wstęp do filologii słowiańskiej</w:t>
      </w:r>
    </w:p>
    <w:p w14:paraId="12C4274C" w14:textId="039C6134" w:rsidR="00D71D67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 xml:space="preserve">Gramatyka opisowa </w:t>
      </w:r>
      <w:r w:rsidR="00BB0455">
        <w:rPr>
          <w:rFonts w:cs="Times New Roman"/>
          <w:szCs w:val="24"/>
          <w:shd w:val="clear" w:color="auto" w:fill="FFFFFF"/>
        </w:rPr>
        <w:t xml:space="preserve">pierwszego </w:t>
      </w:r>
      <w:r w:rsidRPr="004C7AEB">
        <w:rPr>
          <w:rFonts w:cs="Times New Roman"/>
          <w:szCs w:val="24"/>
          <w:shd w:val="clear" w:color="auto" w:fill="FFFFFF"/>
        </w:rPr>
        <w:t xml:space="preserve">języka </w:t>
      </w:r>
      <w:r w:rsidR="00BB0455">
        <w:rPr>
          <w:rFonts w:cs="Times New Roman"/>
          <w:szCs w:val="24"/>
          <w:shd w:val="clear" w:color="auto" w:fill="FFFFFF"/>
        </w:rPr>
        <w:t>słowiańskiego</w:t>
      </w:r>
    </w:p>
    <w:p w14:paraId="32592256" w14:textId="274CCD21" w:rsidR="00B8105E" w:rsidRPr="004C7AEB" w:rsidRDefault="00B8105E" w:rsidP="00B8105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 xml:space="preserve">Gramatyka opisowa </w:t>
      </w:r>
      <w:r>
        <w:rPr>
          <w:rFonts w:cs="Times New Roman"/>
          <w:szCs w:val="24"/>
          <w:shd w:val="clear" w:color="auto" w:fill="FFFFFF"/>
        </w:rPr>
        <w:t xml:space="preserve">drugiego </w:t>
      </w:r>
      <w:r w:rsidRPr="004C7AEB">
        <w:rPr>
          <w:rFonts w:cs="Times New Roman"/>
          <w:szCs w:val="24"/>
          <w:shd w:val="clear" w:color="auto" w:fill="FFFFFF"/>
        </w:rPr>
        <w:t xml:space="preserve">języka </w:t>
      </w:r>
      <w:r>
        <w:rPr>
          <w:rFonts w:cs="Times New Roman"/>
          <w:szCs w:val="24"/>
          <w:shd w:val="clear" w:color="auto" w:fill="FFFFFF"/>
        </w:rPr>
        <w:t>słowiańskiego</w:t>
      </w:r>
    </w:p>
    <w:p w14:paraId="0A243833" w14:textId="0310AE1D" w:rsidR="00D71D67" w:rsidRPr="004C7AEB" w:rsidRDefault="00B8105E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Warsztat naukowy filologa-slawisty</w:t>
      </w:r>
    </w:p>
    <w:p w14:paraId="2A8CA8BD" w14:textId="0C9BC25C" w:rsidR="00D71D67" w:rsidRPr="004C7AEB" w:rsidRDefault="00B079A5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Gramatyka porównawcza języków </w:t>
      </w:r>
      <w:r w:rsidR="00B8105E">
        <w:rPr>
          <w:rFonts w:cs="Times New Roman"/>
          <w:szCs w:val="24"/>
          <w:shd w:val="clear" w:color="auto" w:fill="FFFFFF"/>
        </w:rPr>
        <w:t>słowiańskich</w:t>
      </w:r>
    </w:p>
    <w:p w14:paraId="67B6368A" w14:textId="5A4B8215" w:rsidR="00707032" w:rsidRPr="004C7AEB" w:rsidRDefault="00D71D67" w:rsidP="00BC5DDE">
      <w:pPr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 xml:space="preserve">Historia języków </w:t>
      </w:r>
      <w:r w:rsidR="00B8105E">
        <w:rPr>
          <w:rFonts w:cs="Times New Roman"/>
          <w:szCs w:val="24"/>
          <w:shd w:val="clear" w:color="auto" w:fill="FFFFFF"/>
        </w:rPr>
        <w:t>s</w:t>
      </w:r>
      <w:r w:rsidRPr="004C7AEB">
        <w:rPr>
          <w:rFonts w:cs="Times New Roman"/>
          <w:szCs w:val="24"/>
          <w:shd w:val="clear" w:color="auto" w:fill="FFFFFF"/>
        </w:rPr>
        <w:t>łowiańskich</w:t>
      </w:r>
    </w:p>
    <w:p w14:paraId="71560FF3" w14:textId="77777777" w:rsidR="00D71D67" w:rsidRPr="004C7AEB" w:rsidRDefault="00D71D67" w:rsidP="00D71D67">
      <w:pPr>
        <w:ind w:firstLine="0"/>
        <w:jc w:val="left"/>
        <w:rPr>
          <w:rFonts w:cs="Times New Roman"/>
          <w:szCs w:val="24"/>
          <w:shd w:val="clear" w:color="auto" w:fill="FFFFFF"/>
        </w:rPr>
      </w:pPr>
    </w:p>
    <w:p w14:paraId="336BD8AD" w14:textId="5E929E76" w:rsidR="00707032" w:rsidRPr="004C7AEB" w:rsidRDefault="00D71D67" w:rsidP="00707032">
      <w:pPr>
        <w:ind w:firstLine="0"/>
        <w:jc w:val="left"/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  <w:r w:rsidRPr="004C7AEB">
        <w:rPr>
          <w:rFonts w:cs="Times New Roman"/>
          <w:color w:val="000000" w:themeColor="text1"/>
          <w:szCs w:val="24"/>
          <w:u w:val="single"/>
          <w:shd w:val="clear" w:color="auto" w:fill="FFFFFF"/>
        </w:rPr>
        <w:t>Moduł l</w:t>
      </w:r>
      <w:r w:rsidR="00BC5DDE" w:rsidRPr="004C7AEB">
        <w:rPr>
          <w:rFonts w:cs="Times New Roman"/>
          <w:color w:val="000000" w:themeColor="text1"/>
          <w:szCs w:val="24"/>
          <w:u w:val="single"/>
          <w:shd w:val="clear" w:color="auto" w:fill="FFFFFF"/>
        </w:rPr>
        <w:t>iteraturoznawczo-kulturoznawczy</w:t>
      </w:r>
      <w:r w:rsidR="00BC5DDE" w:rsidRPr="004C7AEB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BC5DDE" w:rsidRPr="004C7AEB">
        <w:rPr>
          <w:rFonts w:cs="Times New Roman"/>
        </w:rPr>
        <w:t>(</w:t>
      </w:r>
      <w:r w:rsidR="00BC5DDE" w:rsidRPr="004C7AEB">
        <w:rPr>
          <w:rFonts w:cs="Times New Roman"/>
          <w:b/>
        </w:rPr>
        <w:t>18 ECTS</w:t>
      </w:r>
      <w:r w:rsidR="00BC5DDE" w:rsidRPr="004C7AEB">
        <w:rPr>
          <w:rFonts w:cs="Times New Roman"/>
        </w:rPr>
        <w:t>)</w:t>
      </w:r>
    </w:p>
    <w:p w14:paraId="14C67326" w14:textId="77777777" w:rsidR="00D71D67" w:rsidRPr="004C7AEB" w:rsidRDefault="00D71D67" w:rsidP="00707032">
      <w:pPr>
        <w:ind w:firstLine="0"/>
        <w:jc w:val="left"/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</w:p>
    <w:p w14:paraId="258CB3DB" w14:textId="77777777" w:rsidR="00D71D67" w:rsidRPr="004C7AEB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>Wstęp do literaturoznawstwa</w:t>
      </w:r>
    </w:p>
    <w:p w14:paraId="21DCA55D" w14:textId="77777777" w:rsidR="00D71D67" w:rsidRPr="004C7AEB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>Analiza dzieła literackiego</w:t>
      </w:r>
    </w:p>
    <w:p w14:paraId="28C09B3B" w14:textId="1679E8ED" w:rsidR="00D71D67" w:rsidRPr="004C7AEB" w:rsidRDefault="00D71D67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4C7AEB">
        <w:rPr>
          <w:rFonts w:cs="Times New Roman"/>
          <w:szCs w:val="24"/>
          <w:shd w:val="clear" w:color="auto" w:fill="FFFFFF"/>
        </w:rPr>
        <w:t xml:space="preserve">Historia </w:t>
      </w:r>
      <w:r w:rsidR="0010493E">
        <w:rPr>
          <w:rFonts w:cs="Times New Roman"/>
          <w:szCs w:val="24"/>
          <w:shd w:val="clear" w:color="auto" w:fill="FFFFFF"/>
        </w:rPr>
        <w:t xml:space="preserve">i kultura </w:t>
      </w:r>
      <w:r w:rsidRPr="004C7AEB">
        <w:rPr>
          <w:rFonts w:cs="Times New Roman"/>
          <w:szCs w:val="24"/>
          <w:shd w:val="clear" w:color="auto" w:fill="FFFFFF"/>
        </w:rPr>
        <w:t>Słowian</w:t>
      </w:r>
    </w:p>
    <w:p w14:paraId="7F0FE44F" w14:textId="20727BD2" w:rsidR="00D71D67" w:rsidRPr="004C7AEB" w:rsidRDefault="00B079A5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Historia literatury </w:t>
      </w:r>
      <w:r w:rsidR="0010493E">
        <w:rPr>
          <w:rFonts w:cs="Times New Roman"/>
          <w:szCs w:val="24"/>
          <w:shd w:val="clear" w:color="auto" w:fill="FFFFFF"/>
        </w:rPr>
        <w:t xml:space="preserve">kierunkowego </w:t>
      </w:r>
      <w:r>
        <w:rPr>
          <w:rFonts w:cs="Times New Roman"/>
          <w:szCs w:val="24"/>
          <w:shd w:val="clear" w:color="auto" w:fill="FFFFFF"/>
        </w:rPr>
        <w:t>obszaru słowiańskiego</w:t>
      </w:r>
      <w:r w:rsidR="00D71D67" w:rsidRPr="004C7AEB">
        <w:rPr>
          <w:rFonts w:cs="Times New Roman"/>
          <w:szCs w:val="24"/>
          <w:shd w:val="clear" w:color="auto" w:fill="FFFFFF"/>
        </w:rPr>
        <w:t xml:space="preserve"> I-II</w:t>
      </w:r>
    </w:p>
    <w:p w14:paraId="1FB69BC5" w14:textId="626327E8" w:rsidR="00D71D67" w:rsidRPr="004C7AEB" w:rsidRDefault="00B079A5" w:rsidP="00BC5DDE">
      <w:pPr>
        <w:ind w:left="284"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Najnowsza historia krajów słowiańskich</w:t>
      </w:r>
      <w:r w:rsidR="00D71D67" w:rsidRPr="004C7AEB">
        <w:rPr>
          <w:rFonts w:cs="Times New Roman"/>
          <w:szCs w:val="24"/>
          <w:shd w:val="clear" w:color="auto" w:fill="FFFFFF"/>
        </w:rPr>
        <w:t xml:space="preserve"> (XX-XXI w.)</w:t>
      </w:r>
    </w:p>
    <w:p w14:paraId="2EA30144" w14:textId="5E8066A6" w:rsidR="00707032" w:rsidRPr="004C7AEB" w:rsidRDefault="00D71D67" w:rsidP="00BC5DDE">
      <w:pPr>
        <w:pStyle w:val="Default"/>
        <w:spacing w:after="25" w:line="276" w:lineRule="auto"/>
        <w:ind w:firstLine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4C7AEB">
        <w:rPr>
          <w:rFonts w:ascii="Times New Roman" w:hAnsi="Times New Roman" w:cs="Times New Roman"/>
          <w:shd w:val="clear" w:color="auto" w:fill="FFFFFF"/>
        </w:rPr>
        <w:t xml:space="preserve">Historia literatury i kultury kręgu Slavia Orthodoxa / </w:t>
      </w:r>
      <w:r w:rsidR="0010493E">
        <w:rPr>
          <w:rFonts w:ascii="Times New Roman" w:hAnsi="Times New Roman" w:cs="Times New Roman"/>
          <w:shd w:val="clear" w:color="auto" w:fill="FFFFFF"/>
        </w:rPr>
        <w:t xml:space="preserve">Slavia </w:t>
      </w:r>
      <w:r w:rsidRPr="004C7AEB">
        <w:rPr>
          <w:rFonts w:ascii="Times New Roman" w:hAnsi="Times New Roman" w:cs="Times New Roman"/>
          <w:shd w:val="clear" w:color="auto" w:fill="FFFFFF"/>
        </w:rPr>
        <w:t>Romana</w:t>
      </w:r>
    </w:p>
    <w:p w14:paraId="566031C6" w14:textId="77777777" w:rsidR="00D71D67" w:rsidRPr="004C7AEB" w:rsidRDefault="00D71D67" w:rsidP="00D71D67">
      <w:pPr>
        <w:pStyle w:val="Default"/>
        <w:spacing w:after="25" w:line="276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2D9286CD" w14:textId="17F2F74F" w:rsidR="00D71D67" w:rsidRPr="004C7AEB" w:rsidRDefault="00D71D67" w:rsidP="00D71D67">
      <w:pPr>
        <w:ind w:firstLine="0"/>
        <w:jc w:val="left"/>
        <w:rPr>
          <w:rFonts w:cs="Times New Roman"/>
          <w:bCs/>
          <w:szCs w:val="24"/>
          <w:u w:val="single"/>
          <w:shd w:val="clear" w:color="auto" w:fill="FFFFFF"/>
        </w:rPr>
      </w:pPr>
      <w:r w:rsidRPr="004C7AEB">
        <w:rPr>
          <w:rFonts w:cs="Times New Roman"/>
          <w:bCs/>
          <w:szCs w:val="24"/>
          <w:u w:val="single"/>
          <w:shd w:val="clear" w:color="auto" w:fill="FFFFFF"/>
        </w:rPr>
        <w:t>Moduł seminaryjno-dyplomowy</w:t>
      </w:r>
      <w:r w:rsidR="00BC5DDE" w:rsidRPr="004C7AEB">
        <w:rPr>
          <w:rFonts w:cs="Times New Roman"/>
          <w:bCs/>
          <w:szCs w:val="24"/>
          <w:shd w:val="clear" w:color="auto" w:fill="FFFFFF"/>
        </w:rPr>
        <w:t xml:space="preserve"> </w:t>
      </w:r>
      <w:r w:rsidR="00BC5DDE" w:rsidRPr="004C7AEB">
        <w:rPr>
          <w:rFonts w:cs="Times New Roman"/>
        </w:rPr>
        <w:t>(</w:t>
      </w:r>
      <w:r w:rsidR="00BC5DDE" w:rsidRPr="004C7AEB">
        <w:rPr>
          <w:rFonts w:cs="Times New Roman"/>
          <w:b/>
        </w:rPr>
        <w:t>10 ECTS</w:t>
      </w:r>
      <w:r w:rsidR="00BC5DDE" w:rsidRPr="004C7AEB">
        <w:rPr>
          <w:rFonts w:cs="Times New Roman"/>
        </w:rPr>
        <w:t>)</w:t>
      </w:r>
    </w:p>
    <w:p w14:paraId="694A3140" w14:textId="77777777" w:rsidR="00D71D67" w:rsidRPr="004C7AEB" w:rsidRDefault="00D71D67" w:rsidP="00D71D67">
      <w:pPr>
        <w:ind w:firstLine="0"/>
        <w:jc w:val="left"/>
        <w:rPr>
          <w:rFonts w:cs="Times New Roman"/>
          <w:bCs/>
          <w:szCs w:val="24"/>
          <w:u w:val="single"/>
          <w:shd w:val="clear" w:color="auto" w:fill="FFFFFF"/>
        </w:rPr>
      </w:pPr>
    </w:p>
    <w:p w14:paraId="7AF02D20" w14:textId="1C9D7389" w:rsidR="00A444C4" w:rsidRPr="004C7AEB" w:rsidRDefault="00D71D67" w:rsidP="00BC5DDE">
      <w:pPr>
        <w:jc w:val="left"/>
        <w:rPr>
          <w:rFonts w:cs="Times New Roman"/>
          <w:bCs/>
          <w:szCs w:val="24"/>
          <w:shd w:val="clear" w:color="auto" w:fill="FFFFFF"/>
        </w:rPr>
      </w:pPr>
      <w:r w:rsidRPr="004C7AEB">
        <w:rPr>
          <w:rFonts w:cs="Times New Roman"/>
          <w:bCs/>
          <w:szCs w:val="24"/>
          <w:shd w:val="clear" w:color="auto" w:fill="FFFFFF"/>
        </w:rPr>
        <w:t>Seminarium dyplomowe I-II</w:t>
      </w:r>
    </w:p>
    <w:p w14:paraId="152D498C" w14:textId="77777777" w:rsidR="001029AD" w:rsidRPr="004C7AEB" w:rsidRDefault="001029AD" w:rsidP="00BC5DDE">
      <w:pPr>
        <w:jc w:val="left"/>
        <w:rPr>
          <w:rFonts w:cs="Times New Roman"/>
          <w:bCs/>
          <w:szCs w:val="24"/>
          <w:shd w:val="clear" w:color="auto" w:fill="FFFFFF"/>
        </w:rPr>
      </w:pPr>
    </w:p>
    <w:p w14:paraId="692BC228" w14:textId="5DF70C8D" w:rsidR="001029AD" w:rsidRPr="004C7AEB" w:rsidRDefault="001029AD" w:rsidP="0069653C">
      <w:pPr>
        <w:ind w:firstLine="0"/>
        <w:rPr>
          <w:rFonts w:cs="Times New Roman"/>
          <w:bCs/>
          <w:szCs w:val="24"/>
          <w:u w:val="single"/>
          <w:shd w:val="clear" w:color="auto" w:fill="FFFFFF"/>
        </w:rPr>
      </w:pPr>
      <w:r w:rsidRPr="004C7AEB">
        <w:rPr>
          <w:rFonts w:cs="Times New Roman"/>
          <w:bCs/>
          <w:szCs w:val="24"/>
          <w:u w:val="single"/>
          <w:shd w:val="clear" w:color="auto" w:fill="FFFFFF"/>
        </w:rPr>
        <w:t>Moduł wybieralny i ogólnouczelniany</w:t>
      </w:r>
      <w:r w:rsidRPr="004C7AEB">
        <w:rPr>
          <w:rFonts w:cs="Times New Roman"/>
          <w:bCs/>
          <w:szCs w:val="24"/>
          <w:shd w:val="clear" w:color="auto" w:fill="FFFFFF"/>
        </w:rPr>
        <w:t xml:space="preserve"> </w:t>
      </w:r>
      <w:r w:rsidRPr="004C7AEB">
        <w:rPr>
          <w:rFonts w:cs="Times New Roman"/>
        </w:rPr>
        <w:t>(</w:t>
      </w:r>
      <w:r w:rsidRPr="004C7AEB">
        <w:rPr>
          <w:rFonts w:cs="Times New Roman"/>
          <w:b/>
        </w:rPr>
        <w:t xml:space="preserve">19 ECTS </w:t>
      </w:r>
      <w:r w:rsidRPr="004C7AEB">
        <w:rPr>
          <w:rFonts w:cs="Times New Roman"/>
        </w:rPr>
        <w:t>w przypadku specjalności</w:t>
      </w:r>
      <w:r w:rsidRPr="004C7AEB">
        <w:rPr>
          <w:rFonts w:cs="Times New Roman"/>
          <w:i/>
        </w:rPr>
        <w:t xml:space="preserve"> </w:t>
      </w:r>
      <w:r w:rsidR="006E2CF2" w:rsidRPr="004C7AEB">
        <w:rPr>
          <w:rFonts w:eastAsia="Arial" w:cs="Times New Roman"/>
          <w:bCs/>
          <w:i/>
          <w:color w:val="000000"/>
          <w:szCs w:val="24"/>
          <w:lang w:eastAsia="pl-PL"/>
        </w:rPr>
        <w:t xml:space="preserve">języki </w:t>
      </w:r>
      <w:r w:rsidR="007012FE">
        <w:rPr>
          <w:rFonts w:eastAsia="Arial" w:cs="Times New Roman"/>
          <w:bCs/>
          <w:i/>
          <w:color w:val="000000"/>
          <w:szCs w:val="24"/>
          <w:lang w:eastAsia="pl-PL"/>
        </w:rPr>
        <w:t>s</w:t>
      </w:r>
      <w:r w:rsidR="006E2CF2" w:rsidRPr="004C7AEB">
        <w:rPr>
          <w:rFonts w:eastAsia="Arial" w:cs="Times New Roman"/>
          <w:bCs/>
          <w:i/>
          <w:color w:val="000000"/>
          <w:szCs w:val="24"/>
          <w:lang w:eastAsia="pl-PL"/>
        </w:rPr>
        <w:t>łowiańskie w turystyce i biznesie</w:t>
      </w:r>
      <w:r w:rsidRPr="004C7AEB">
        <w:rPr>
          <w:rFonts w:cs="Times New Roman"/>
        </w:rPr>
        <w:t xml:space="preserve">; </w:t>
      </w:r>
      <w:r w:rsidRPr="004C7AEB">
        <w:rPr>
          <w:rFonts w:cs="Times New Roman"/>
          <w:b/>
        </w:rPr>
        <w:t xml:space="preserve">7 ECTS </w:t>
      </w:r>
      <w:r w:rsidRPr="004C7AEB">
        <w:rPr>
          <w:rFonts w:cs="Times New Roman"/>
        </w:rPr>
        <w:t xml:space="preserve">w przypadku </w:t>
      </w:r>
      <w:r w:rsidRPr="004C7AEB">
        <w:rPr>
          <w:rFonts w:cs="Times New Roman"/>
          <w:color w:val="000000" w:themeColor="text1"/>
          <w:lang w:eastAsia="pl-PL"/>
        </w:rPr>
        <w:t>specjalności</w:t>
      </w:r>
      <w:r w:rsidRPr="004C7AEB">
        <w:rPr>
          <w:rFonts w:cs="Times New Roman"/>
          <w:i/>
          <w:color w:val="000000" w:themeColor="text1"/>
          <w:lang w:eastAsia="pl-PL"/>
        </w:rPr>
        <w:t xml:space="preserve"> </w:t>
      </w:r>
      <w:r w:rsidR="0069653C">
        <w:rPr>
          <w:rFonts w:cs="Times New Roman"/>
          <w:i/>
          <w:color w:val="000000" w:themeColor="text1"/>
          <w:lang w:eastAsia="pl-PL"/>
        </w:rPr>
        <w:t xml:space="preserve">dodatkowy język obcy od podstaw </w:t>
      </w:r>
      <w:r w:rsidR="00E91283" w:rsidRPr="004C7AEB">
        <w:rPr>
          <w:rFonts w:cs="Times New Roman"/>
          <w:i/>
          <w:color w:val="000000" w:themeColor="text1"/>
          <w:lang w:eastAsia="pl-PL"/>
        </w:rPr>
        <w:t>(francuski, hiszpański, włoski)</w:t>
      </w:r>
      <w:r w:rsidRPr="004C7AEB">
        <w:rPr>
          <w:rFonts w:cs="Times New Roman"/>
          <w:color w:val="000000" w:themeColor="text1"/>
          <w:lang w:eastAsia="pl-PL"/>
        </w:rPr>
        <w:t xml:space="preserve">; </w:t>
      </w:r>
      <w:r w:rsidRPr="004C7AEB">
        <w:rPr>
          <w:rFonts w:cs="Times New Roman"/>
          <w:b/>
        </w:rPr>
        <w:t xml:space="preserve">16 ECTS </w:t>
      </w:r>
      <w:r w:rsidRPr="004C7AEB">
        <w:rPr>
          <w:rFonts w:cs="Times New Roman"/>
        </w:rPr>
        <w:t xml:space="preserve">w przypadku </w:t>
      </w:r>
      <w:r w:rsidRPr="004C7AEB">
        <w:rPr>
          <w:rFonts w:cs="Times New Roman"/>
          <w:color w:val="000000" w:themeColor="text1"/>
          <w:lang w:eastAsia="pl-PL"/>
        </w:rPr>
        <w:t>specjalności</w:t>
      </w:r>
      <w:r w:rsidRPr="004C7AEB">
        <w:rPr>
          <w:rFonts w:cs="Times New Roman"/>
          <w:i/>
          <w:color w:val="000000" w:themeColor="text1"/>
          <w:lang w:eastAsia="pl-PL"/>
        </w:rPr>
        <w:t xml:space="preserve"> </w:t>
      </w:r>
      <w:r w:rsidR="00C608B0" w:rsidRPr="004C7AEB">
        <w:rPr>
          <w:rFonts w:cs="Times New Roman"/>
          <w:i/>
          <w:color w:val="000000" w:themeColor="text1"/>
          <w:lang w:eastAsia="pl-PL"/>
        </w:rPr>
        <w:t>dodatkowy język angielski zaawansowany</w:t>
      </w:r>
      <w:r w:rsidRPr="004C7AEB">
        <w:rPr>
          <w:rFonts w:cs="Times New Roman"/>
        </w:rPr>
        <w:t>)</w:t>
      </w:r>
    </w:p>
    <w:p w14:paraId="4EC45EE2" w14:textId="77777777" w:rsidR="001029AD" w:rsidRPr="004C7AEB" w:rsidRDefault="001029AD" w:rsidP="001029AD">
      <w:pPr>
        <w:ind w:firstLine="0"/>
        <w:jc w:val="left"/>
        <w:rPr>
          <w:rFonts w:cs="Times New Roman"/>
          <w:bCs/>
          <w:szCs w:val="24"/>
          <w:u w:val="single"/>
          <w:shd w:val="clear" w:color="auto" w:fill="FFFFFF"/>
        </w:rPr>
      </w:pPr>
    </w:p>
    <w:p w14:paraId="3CF00739" w14:textId="77777777" w:rsidR="001029AD" w:rsidRPr="004C7AEB" w:rsidRDefault="001029AD" w:rsidP="001029AD">
      <w:pPr>
        <w:jc w:val="left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4C7AEB">
        <w:rPr>
          <w:rFonts w:cs="Times New Roman"/>
          <w:bCs/>
          <w:color w:val="000000" w:themeColor="text1"/>
          <w:szCs w:val="24"/>
          <w:shd w:val="clear" w:color="auto" w:fill="FFFFFF"/>
        </w:rPr>
        <w:t>Przedmioty grupy B</w:t>
      </w:r>
    </w:p>
    <w:p w14:paraId="5F51F564" w14:textId="77777777" w:rsidR="001029AD" w:rsidRPr="004C7AEB" w:rsidRDefault="001029AD" w:rsidP="001029AD">
      <w:pPr>
        <w:jc w:val="left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4C7AEB">
        <w:rPr>
          <w:rFonts w:cs="Times New Roman"/>
          <w:bCs/>
          <w:color w:val="000000" w:themeColor="text1"/>
          <w:szCs w:val="24"/>
          <w:shd w:val="clear" w:color="auto" w:fill="FFFFFF"/>
        </w:rPr>
        <w:t>Przedmioty grupy C</w:t>
      </w:r>
    </w:p>
    <w:p w14:paraId="7FB9E8F3" w14:textId="77777777" w:rsidR="00A444C4" w:rsidRPr="004C7AEB" w:rsidRDefault="00A444C4" w:rsidP="00A444C4">
      <w:pPr>
        <w:pStyle w:val="Default"/>
        <w:spacing w:after="25" w:line="276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3D250CE8" w14:textId="0F201C47" w:rsidR="00A444C4" w:rsidRPr="004C7AEB" w:rsidRDefault="00A444C4" w:rsidP="00D4466D">
      <w:pPr>
        <w:pStyle w:val="Default"/>
        <w:spacing w:after="22" w:line="276" w:lineRule="auto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>**</w:t>
      </w:r>
      <w:r w:rsidR="00BC5DDE" w:rsidRPr="004C7AEB">
        <w:rPr>
          <w:rFonts w:ascii="Times New Roman" w:hAnsi="Times New Roman" w:cs="Times New Roman"/>
        </w:rPr>
        <w:t xml:space="preserve"> Przedmioty Modułu </w:t>
      </w:r>
      <w:r w:rsidR="00A2550F" w:rsidRPr="004C7AEB">
        <w:rPr>
          <w:rFonts w:ascii="Times New Roman" w:hAnsi="Times New Roman" w:cs="Times New Roman"/>
        </w:rPr>
        <w:t xml:space="preserve">praktycznej </w:t>
      </w:r>
      <w:r w:rsidR="00BC5DDE" w:rsidRPr="004C7AEB">
        <w:rPr>
          <w:rFonts w:ascii="Times New Roman" w:hAnsi="Times New Roman" w:cs="Times New Roman"/>
        </w:rPr>
        <w:t xml:space="preserve">nauki języków słowiańskich zawierają bardzo wyraźne komponenty naukowe, </w:t>
      </w:r>
      <w:r w:rsidR="00686B73">
        <w:rPr>
          <w:rFonts w:ascii="Times New Roman" w:hAnsi="Times New Roman" w:cs="Times New Roman"/>
        </w:rPr>
        <w:t xml:space="preserve">np. </w:t>
      </w:r>
      <w:r w:rsidR="00BC5DDE" w:rsidRPr="004C7AEB">
        <w:rPr>
          <w:rFonts w:ascii="Times New Roman" w:hAnsi="Times New Roman" w:cs="Times New Roman"/>
        </w:rPr>
        <w:t>związane</w:t>
      </w:r>
      <w:r w:rsidR="00FA1450" w:rsidRPr="004C7AEB">
        <w:rPr>
          <w:rFonts w:ascii="Times New Roman" w:hAnsi="Times New Roman" w:cs="Times New Roman"/>
        </w:rPr>
        <w:t xml:space="preserve"> </w:t>
      </w:r>
      <w:r w:rsidR="00BC5DDE" w:rsidRPr="004C7AEB">
        <w:rPr>
          <w:rFonts w:ascii="Times New Roman" w:hAnsi="Times New Roman" w:cs="Times New Roman"/>
        </w:rPr>
        <w:t>z wiedzą o językach byłej Jugosławii (różnice między standardowym</w:t>
      </w:r>
      <w:r w:rsidR="00777261">
        <w:rPr>
          <w:rFonts w:ascii="Times New Roman" w:hAnsi="Times New Roman" w:cs="Times New Roman"/>
        </w:rPr>
        <w:t>i języka</w:t>
      </w:r>
      <w:r w:rsidR="00BC5DDE" w:rsidRPr="004C7AEB">
        <w:rPr>
          <w:rFonts w:ascii="Times New Roman" w:hAnsi="Times New Roman" w:cs="Times New Roman"/>
        </w:rPr>
        <w:t>m</w:t>
      </w:r>
      <w:r w:rsidR="00777261">
        <w:rPr>
          <w:rFonts w:ascii="Times New Roman" w:hAnsi="Times New Roman" w:cs="Times New Roman"/>
        </w:rPr>
        <w:t>i</w:t>
      </w:r>
      <w:r w:rsidR="00EA6C00">
        <w:rPr>
          <w:rFonts w:ascii="Times New Roman" w:hAnsi="Times New Roman" w:cs="Times New Roman"/>
        </w:rPr>
        <w:t xml:space="preserve"> serbskim, </w:t>
      </w:r>
      <w:r w:rsidR="00BC5DDE" w:rsidRPr="004C7AEB">
        <w:rPr>
          <w:rFonts w:ascii="Times New Roman" w:hAnsi="Times New Roman" w:cs="Times New Roman"/>
        </w:rPr>
        <w:t xml:space="preserve">chorwackim, bośniackim i czarnogórskim; tło językoznawcze i kulturowe tych różnic), przyswajaniem terminologii naukowej </w:t>
      </w:r>
      <w:r w:rsidR="00BC5DDE" w:rsidRPr="004C7AEB">
        <w:rPr>
          <w:rFonts w:ascii="Times New Roman" w:hAnsi="Times New Roman" w:cs="Times New Roman"/>
        </w:rPr>
        <w:lastRenderedPageBreak/>
        <w:t>i</w:t>
      </w:r>
      <w:r w:rsidR="00B8447F">
        <w:rPr>
          <w:rFonts w:ascii="Times New Roman" w:hAnsi="Times New Roman" w:cs="Times New Roman"/>
        </w:rPr>
        <w:t> </w:t>
      </w:r>
      <w:r w:rsidR="00BC5DDE" w:rsidRPr="004C7AEB">
        <w:rPr>
          <w:rFonts w:ascii="Times New Roman" w:hAnsi="Times New Roman" w:cs="Times New Roman"/>
        </w:rPr>
        <w:t xml:space="preserve">specjalistycznej, wprowadzeniem do czytania tekstów naukowych itd. </w:t>
      </w:r>
      <w:r w:rsidR="00D4466D" w:rsidRPr="004C7AEB">
        <w:rPr>
          <w:rFonts w:ascii="Times New Roman" w:hAnsi="Times New Roman" w:cs="Times New Roman"/>
        </w:rPr>
        <w:t xml:space="preserve">Opanowanie dwóch języków słowiańskich jest oprócz tego kluczowym elementem przygotowania slawistycznego warsztatu naukowego. </w:t>
      </w:r>
      <w:r w:rsidR="00BC5DDE" w:rsidRPr="004C7AEB">
        <w:rPr>
          <w:rFonts w:ascii="Times New Roman" w:hAnsi="Times New Roman" w:cs="Times New Roman"/>
        </w:rPr>
        <w:t>W związku z tym,</w:t>
      </w:r>
      <w:r w:rsidR="00D4466D" w:rsidRPr="004C7AEB">
        <w:rPr>
          <w:rFonts w:ascii="Times New Roman" w:hAnsi="Times New Roman" w:cs="Times New Roman"/>
        </w:rPr>
        <w:t xml:space="preserve"> 40%</w:t>
      </w:r>
      <w:r w:rsidR="00BC5DDE" w:rsidRPr="004C7AEB">
        <w:rPr>
          <w:rFonts w:ascii="Times New Roman" w:hAnsi="Times New Roman" w:cs="Times New Roman"/>
        </w:rPr>
        <w:t xml:space="preserve"> punktacji przedmiotów tego modułu (</w:t>
      </w:r>
      <w:r w:rsidR="00D4466D" w:rsidRPr="004C7AEB">
        <w:rPr>
          <w:rFonts w:ascii="Times New Roman" w:hAnsi="Times New Roman" w:cs="Times New Roman"/>
          <w:b/>
        </w:rPr>
        <w:t>36</w:t>
      </w:r>
      <w:r w:rsidR="00BC5DDE" w:rsidRPr="004C7AEB">
        <w:rPr>
          <w:rFonts w:ascii="Times New Roman" w:hAnsi="Times New Roman" w:cs="Times New Roman"/>
          <w:b/>
        </w:rPr>
        <w:t xml:space="preserve"> ECTS</w:t>
      </w:r>
      <w:r w:rsidR="00BC5DDE" w:rsidRPr="004C7AEB">
        <w:rPr>
          <w:rFonts w:ascii="Times New Roman" w:hAnsi="Times New Roman" w:cs="Times New Roman"/>
        </w:rPr>
        <w:t>) zaliczono w poczet elementów programu przygotowujących studentów</w:t>
      </w:r>
      <w:r w:rsidR="003B7E12" w:rsidRPr="004C7AEB">
        <w:rPr>
          <w:rFonts w:ascii="Times New Roman" w:hAnsi="Times New Roman" w:cs="Times New Roman"/>
        </w:rPr>
        <w:t xml:space="preserve"> do prowadzenia badań naukowych.</w:t>
      </w:r>
      <w:r w:rsidR="00E54FD7" w:rsidRPr="004C7AEB">
        <w:rPr>
          <w:rFonts w:ascii="Times New Roman" w:hAnsi="Times New Roman" w:cs="Times New Roman"/>
        </w:rPr>
        <w:t xml:space="preserve"> Wyliczenie to odpowiada udziałowi przedmiotów przygotowujących do prowadzenia badań wśród zajęć praktycznej nauki języka na innych kierunkach filologicznych w UŁ.</w:t>
      </w:r>
    </w:p>
    <w:p w14:paraId="4D035B73" w14:textId="6B0025E0" w:rsidR="008A552F" w:rsidRPr="004C7AEB" w:rsidRDefault="001A3205" w:rsidP="00A444C4">
      <w:pPr>
        <w:pStyle w:val="Default"/>
        <w:spacing w:after="25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4C7AEB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3D77A6" w:rsidRPr="004C7AEB">
        <w:rPr>
          <w:rFonts w:ascii="Times New Roman" w:hAnsi="Times New Roman" w:cs="Times New Roman"/>
          <w:b/>
        </w:rPr>
        <w:t xml:space="preserve"> </w:t>
      </w:r>
    </w:p>
    <w:p w14:paraId="4F1A1D45" w14:textId="77777777" w:rsidR="003D77A6" w:rsidRPr="004C7AEB" w:rsidRDefault="003D77A6" w:rsidP="0037257C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  <w:b/>
          <w:bCs/>
        </w:rPr>
        <w:t xml:space="preserve">Wykaz i wymiar szkoleń obowiązkowych, w tym szkolenia BHP oraz szkolenia z zakresu ochrony własności intelektualnej i prawa autorskiego </w:t>
      </w:r>
    </w:p>
    <w:p w14:paraId="12A4995E" w14:textId="77777777" w:rsidR="008A552F" w:rsidRPr="004C7AEB" w:rsidRDefault="008A552F" w:rsidP="008A552F">
      <w:pPr>
        <w:pStyle w:val="Default"/>
        <w:autoSpaceDE/>
        <w:autoSpaceDN/>
        <w:adjustRightInd/>
        <w:spacing w:before="240" w:after="240" w:line="276" w:lineRule="auto"/>
        <w:ind w:left="357"/>
        <w:contextualSpacing/>
        <w:jc w:val="both"/>
        <w:rPr>
          <w:rFonts w:ascii="Times New Roman" w:hAnsi="Times New Roman" w:cs="Times New Roman"/>
        </w:rPr>
      </w:pPr>
    </w:p>
    <w:p w14:paraId="37E1ADB1" w14:textId="578BC326" w:rsidR="003D77A6" w:rsidRPr="004C7AEB" w:rsidRDefault="00DE5664" w:rsidP="005C6060">
      <w:pPr>
        <w:pStyle w:val="Default"/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>szkolenie BHP – w 1 semestrze: 5 g.</w:t>
      </w:r>
    </w:p>
    <w:p w14:paraId="480F2F6A" w14:textId="77777777" w:rsidR="0020455D" w:rsidRDefault="003D77A6" w:rsidP="0020455D">
      <w:pPr>
        <w:pStyle w:val="Default"/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4C7AEB">
        <w:rPr>
          <w:rFonts w:ascii="Times New Roman" w:hAnsi="Times New Roman" w:cs="Times New Roman"/>
        </w:rPr>
        <w:t>szkolenie z zakresu ochrony własności intelektualnej i pr</w:t>
      </w:r>
      <w:r w:rsidR="00DE5664" w:rsidRPr="004C7AEB">
        <w:rPr>
          <w:rFonts w:ascii="Times New Roman" w:hAnsi="Times New Roman" w:cs="Times New Roman"/>
        </w:rPr>
        <w:t>awa autorskiego – w 1 semestrze: 10 g.</w:t>
      </w:r>
      <w:r w:rsidRPr="004C7AEB">
        <w:rPr>
          <w:rFonts w:ascii="Times New Roman" w:hAnsi="Times New Roman" w:cs="Times New Roman"/>
        </w:rPr>
        <w:t xml:space="preserve"> </w:t>
      </w:r>
    </w:p>
    <w:p w14:paraId="47740C15" w14:textId="66939D87" w:rsidR="00565982" w:rsidRPr="0020455D" w:rsidRDefault="003D77A6" w:rsidP="0020455D">
      <w:pPr>
        <w:pStyle w:val="Default"/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20455D">
        <w:rPr>
          <w:rFonts w:ascii="Times New Roman" w:hAnsi="Times New Roman" w:cs="Times New Roman"/>
        </w:rPr>
        <w:t>szkolenie biblioteczne – w 1 semestrze</w:t>
      </w:r>
      <w:r w:rsidR="00DE5664" w:rsidRPr="0020455D">
        <w:rPr>
          <w:rFonts w:ascii="Times New Roman" w:hAnsi="Times New Roman" w:cs="Times New Roman"/>
        </w:rPr>
        <w:t>: 2 g.</w:t>
      </w:r>
    </w:p>
    <w:sectPr w:rsidR="00565982" w:rsidRPr="0020455D" w:rsidSect="007E0DB0">
      <w:footerReference w:type="even" r:id="rId10"/>
      <w:footerReference w:type="defaul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0C7F" w14:textId="77777777" w:rsidR="00FE4F72" w:rsidRDefault="00FE4F72" w:rsidP="00BB2D8B">
      <w:pPr>
        <w:spacing w:line="240" w:lineRule="auto"/>
      </w:pPr>
      <w:r>
        <w:separator/>
      </w:r>
    </w:p>
  </w:endnote>
  <w:endnote w:type="continuationSeparator" w:id="0">
    <w:p w14:paraId="3AA128F5" w14:textId="77777777" w:rsidR="00FE4F72" w:rsidRDefault="00FE4F72" w:rsidP="00BB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893748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DB05916" w14:textId="2062104B" w:rsidR="00380878" w:rsidRDefault="00380878" w:rsidP="00D01C1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B4AF28" w14:textId="77777777" w:rsidR="00380878" w:rsidRDefault="00380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156150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59C08F" w14:textId="3937E16E" w:rsidR="00380878" w:rsidRDefault="00380878" w:rsidP="00D01C1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757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349C00F" w14:textId="77777777" w:rsidR="00380878" w:rsidRDefault="00380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1E56E" w14:textId="77777777" w:rsidR="00FE4F72" w:rsidRDefault="00FE4F72" w:rsidP="00BB2D8B">
      <w:pPr>
        <w:spacing w:line="240" w:lineRule="auto"/>
      </w:pPr>
      <w:r>
        <w:separator/>
      </w:r>
    </w:p>
  </w:footnote>
  <w:footnote w:type="continuationSeparator" w:id="0">
    <w:p w14:paraId="094E053A" w14:textId="77777777" w:rsidR="00FE4F72" w:rsidRDefault="00FE4F72" w:rsidP="00BB2D8B">
      <w:pPr>
        <w:spacing w:line="240" w:lineRule="auto"/>
      </w:pPr>
      <w:r>
        <w:continuationSeparator/>
      </w:r>
    </w:p>
  </w:footnote>
  <w:footnote w:id="1">
    <w:p w14:paraId="0375DAB0" w14:textId="24C99102" w:rsidR="00380878" w:rsidRDefault="00380878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BB30EE">
        <w:t xml:space="preserve">eżeli dotyczy </w:t>
      </w:r>
      <w:r>
        <w:t>–</w:t>
      </w:r>
      <w:r w:rsidRPr="00BB30EE">
        <w:t xml:space="preserve"> po zrealizowaniu przedmiotów z zakresu ogólnej specjalizacji nauczycielskiej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3" w15:restartNumberingAfterBreak="0">
    <w:nsid w:val="10402A01"/>
    <w:multiLevelType w:val="hybridMultilevel"/>
    <w:tmpl w:val="D3B0BAE6"/>
    <w:lvl w:ilvl="0" w:tplc="B2562320">
      <w:start w:val="17"/>
      <w:numFmt w:val="decimal"/>
      <w:lvlText w:val="%1."/>
      <w:lvlJc w:val="left"/>
      <w:pPr>
        <w:ind w:left="786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5A630D"/>
    <w:multiLevelType w:val="hybridMultilevel"/>
    <w:tmpl w:val="52481384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B32"/>
    <w:multiLevelType w:val="hybridMultilevel"/>
    <w:tmpl w:val="4556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B24"/>
    <w:multiLevelType w:val="hybridMultilevel"/>
    <w:tmpl w:val="CF9AE87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2246"/>
    <w:multiLevelType w:val="hybridMultilevel"/>
    <w:tmpl w:val="591E2FCE"/>
    <w:lvl w:ilvl="0" w:tplc="0415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8" w15:restartNumberingAfterBreak="0">
    <w:nsid w:val="28575E34"/>
    <w:multiLevelType w:val="hybridMultilevel"/>
    <w:tmpl w:val="949E1376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B21"/>
    <w:multiLevelType w:val="hybridMultilevel"/>
    <w:tmpl w:val="09B8188A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787B"/>
    <w:multiLevelType w:val="hybridMultilevel"/>
    <w:tmpl w:val="7B10A0B2"/>
    <w:lvl w:ilvl="0" w:tplc="3EDA9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A7CB7"/>
    <w:multiLevelType w:val="hybridMultilevel"/>
    <w:tmpl w:val="A492F948"/>
    <w:lvl w:ilvl="0" w:tplc="00000004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F5961E5"/>
    <w:multiLevelType w:val="hybridMultilevel"/>
    <w:tmpl w:val="BDA6F9FA"/>
    <w:lvl w:ilvl="0" w:tplc="3EDA9D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32B59F7"/>
    <w:multiLevelType w:val="hybridMultilevel"/>
    <w:tmpl w:val="2D128428"/>
    <w:lvl w:ilvl="0" w:tplc="21FE6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35FD8"/>
    <w:multiLevelType w:val="multilevel"/>
    <w:tmpl w:val="798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72E02"/>
    <w:multiLevelType w:val="multilevel"/>
    <w:tmpl w:val="810E80D2"/>
    <w:lvl w:ilvl="0">
      <w:start w:val="1"/>
      <w:numFmt w:val="decimal"/>
      <w:pStyle w:val="Nagwek1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2240" w:hanging="576"/>
      </w:pPr>
    </w:lvl>
    <w:lvl w:ilvl="2">
      <w:start w:val="1"/>
      <w:numFmt w:val="decimal"/>
      <w:pStyle w:val="Nagwek3"/>
      <w:lvlText w:val="%1.%2.%3"/>
      <w:lvlJc w:val="left"/>
      <w:pPr>
        <w:ind w:left="2384" w:hanging="720"/>
      </w:pPr>
    </w:lvl>
    <w:lvl w:ilvl="3">
      <w:start w:val="1"/>
      <w:numFmt w:val="decimal"/>
      <w:pStyle w:val="Nagwek4"/>
      <w:lvlText w:val="%1.%2.%3.%4"/>
      <w:lvlJc w:val="left"/>
      <w:pPr>
        <w:ind w:left="2528" w:hanging="864"/>
      </w:pPr>
    </w:lvl>
    <w:lvl w:ilvl="4">
      <w:start w:val="1"/>
      <w:numFmt w:val="decimal"/>
      <w:pStyle w:val="Nagwek5"/>
      <w:lvlText w:val="%1.%2.%3.%4.%5"/>
      <w:lvlJc w:val="left"/>
      <w:pPr>
        <w:ind w:left="2672" w:hanging="1008"/>
      </w:pPr>
    </w:lvl>
    <w:lvl w:ilvl="5">
      <w:start w:val="1"/>
      <w:numFmt w:val="decimal"/>
      <w:pStyle w:val="Nagwek6"/>
      <w:lvlText w:val="%1.%2.%3.%4.%5.%6"/>
      <w:lvlJc w:val="left"/>
      <w:pPr>
        <w:ind w:left="2816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2960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3104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3248" w:hanging="1584"/>
      </w:pPr>
    </w:lvl>
  </w:abstractNum>
  <w:abstractNum w:abstractNumId="16" w15:restartNumberingAfterBreak="0">
    <w:nsid w:val="5ED13CDF"/>
    <w:multiLevelType w:val="hybridMultilevel"/>
    <w:tmpl w:val="A0821C14"/>
    <w:lvl w:ilvl="0" w:tplc="87147E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551E"/>
    <w:multiLevelType w:val="hybridMultilevel"/>
    <w:tmpl w:val="E842E8A6"/>
    <w:lvl w:ilvl="0" w:tplc="00000004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E230D9"/>
    <w:multiLevelType w:val="hybridMultilevel"/>
    <w:tmpl w:val="44AA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D31D0"/>
    <w:multiLevelType w:val="hybridMultilevel"/>
    <w:tmpl w:val="7902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67BAB"/>
    <w:multiLevelType w:val="hybridMultilevel"/>
    <w:tmpl w:val="D0665F70"/>
    <w:lvl w:ilvl="0" w:tplc="ACC0D436">
      <w:start w:val="17"/>
      <w:numFmt w:val="decimal"/>
      <w:lvlText w:val="%1."/>
      <w:lvlJc w:val="left"/>
      <w:pPr>
        <w:ind w:left="786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9D0966"/>
    <w:multiLevelType w:val="hybridMultilevel"/>
    <w:tmpl w:val="78109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1E38"/>
    <w:multiLevelType w:val="hybridMultilevel"/>
    <w:tmpl w:val="7B10A0B2"/>
    <w:lvl w:ilvl="0" w:tplc="3EDA9D9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3"/>
  </w:num>
  <w:num w:numId="6">
    <w:abstractNumId w:val="20"/>
  </w:num>
  <w:num w:numId="7">
    <w:abstractNumId w:val="15"/>
  </w:num>
  <w:num w:numId="8">
    <w:abstractNumId w:val="19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  <w:num w:numId="19">
    <w:abstractNumId w:val="16"/>
  </w:num>
  <w:num w:numId="20">
    <w:abstractNumId w:val="21"/>
  </w:num>
  <w:num w:numId="21">
    <w:abstractNumId w:val="14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D"/>
    <w:rsid w:val="000010A5"/>
    <w:rsid w:val="00003507"/>
    <w:rsid w:val="00010DD2"/>
    <w:rsid w:val="0001701E"/>
    <w:rsid w:val="00030DF6"/>
    <w:rsid w:val="00033640"/>
    <w:rsid w:val="000549DA"/>
    <w:rsid w:val="00060EA0"/>
    <w:rsid w:val="00077F9D"/>
    <w:rsid w:val="000817DC"/>
    <w:rsid w:val="00086B95"/>
    <w:rsid w:val="0009135C"/>
    <w:rsid w:val="00092CAB"/>
    <w:rsid w:val="00093391"/>
    <w:rsid w:val="0009627F"/>
    <w:rsid w:val="000A3223"/>
    <w:rsid w:val="000B20D6"/>
    <w:rsid w:val="000B34DF"/>
    <w:rsid w:val="000D2007"/>
    <w:rsid w:val="000D78D2"/>
    <w:rsid w:val="000E3657"/>
    <w:rsid w:val="000E6D48"/>
    <w:rsid w:val="000F095A"/>
    <w:rsid w:val="000F1733"/>
    <w:rsid w:val="000F2432"/>
    <w:rsid w:val="000F7D19"/>
    <w:rsid w:val="001011BE"/>
    <w:rsid w:val="00101483"/>
    <w:rsid w:val="001029AD"/>
    <w:rsid w:val="0010493E"/>
    <w:rsid w:val="00105BFA"/>
    <w:rsid w:val="00111668"/>
    <w:rsid w:val="00116ADE"/>
    <w:rsid w:val="00117EB3"/>
    <w:rsid w:val="00122DA5"/>
    <w:rsid w:val="001242D1"/>
    <w:rsid w:val="0013305C"/>
    <w:rsid w:val="001345D3"/>
    <w:rsid w:val="00135EBF"/>
    <w:rsid w:val="0016272E"/>
    <w:rsid w:val="0016333F"/>
    <w:rsid w:val="00183CAF"/>
    <w:rsid w:val="001865C6"/>
    <w:rsid w:val="00186712"/>
    <w:rsid w:val="00192BC9"/>
    <w:rsid w:val="001957C9"/>
    <w:rsid w:val="001A1065"/>
    <w:rsid w:val="001A1A81"/>
    <w:rsid w:val="001A3205"/>
    <w:rsid w:val="001A495E"/>
    <w:rsid w:val="001A7049"/>
    <w:rsid w:val="001B1D9B"/>
    <w:rsid w:val="001B34CA"/>
    <w:rsid w:val="001B70B0"/>
    <w:rsid w:val="001C11C4"/>
    <w:rsid w:val="001C167E"/>
    <w:rsid w:val="001C494B"/>
    <w:rsid w:val="001C54D6"/>
    <w:rsid w:val="001C720A"/>
    <w:rsid w:val="001E1D5E"/>
    <w:rsid w:val="001F18D6"/>
    <w:rsid w:val="001F1D2F"/>
    <w:rsid w:val="001F33B2"/>
    <w:rsid w:val="00203896"/>
    <w:rsid w:val="0020455D"/>
    <w:rsid w:val="0020598E"/>
    <w:rsid w:val="002059FA"/>
    <w:rsid w:val="0021185B"/>
    <w:rsid w:val="00211F3B"/>
    <w:rsid w:val="00222893"/>
    <w:rsid w:val="00226432"/>
    <w:rsid w:val="00227649"/>
    <w:rsid w:val="00227F01"/>
    <w:rsid w:val="0023232D"/>
    <w:rsid w:val="00232593"/>
    <w:rsid w:val="00234E3B"/>
    <w:rsid w:val="002378A0"/>
    <w:rsid w:val="00241145"/>
    <w:rsid w:val="00243A91"/>
    <w:rsid w:val="00251C20"/>
    <w:rsid w:val="002535F1"/>
    <w:rsid w:val="0026484F"/>
    <w:rsid w:val="00266335"/>
    <w:rsid w:val="0027131D"/>
    <w:rsid w:val="0027132B"/>
    <w:rsid w:val="0027366B"/>
    <w:rsid w:val="00277338"/>
    <w:rsid w:val="00282D5A"/>
    <w:rsid w:val="00292DBE"/>
    <w:rsid w:val="002A0984"/>
    <w:rsid w:val="002A0D17"/>
    <w:rsid w:val="002A5B01"/>
    <w:rsid w:val="002B0919"/>
    <w:rsid w:val="002B5110"/>
    <w:rsid w:val="002B576F"/>
    <w:rsid w:val="002C20E4"/>
    <w:rsid w:val="002C7491"/>
    <w:rsid w:val="002D1398"/>
    <w:rsid w:val="002E0625"/>
    <w:rsid w:val="002F0DC7"/>
    <w:rsid w:val="002F3FEB"/>
    <w:rsid w:val="00300B25"/>
    <w:rsid w:val="00303E5D"/>
    <w:rsid w:val="0030589F"/>
    <w:rsid w:val="00312F7A"/>
    <w:rsid w:val="00312F96"/>
    <w:rsid w:val="00315C9A"/>
    <w:rsid w:val="003161AE"/>
    <w:rsid w:val="003276D9"/>
    <w:rsid w:val="00334521"/>
    <w:rsid w:val="00337FE8"/>
    <w:rsid w:val="003401DD"/>
    <w:rsid w:val="00343AA4"/>
    <w:rsid w:val="00346A95"/>
    <w:rsid w:val="0035249F"/>
    <w:rsid w:val="00365D08"/>
    <w:rsid w:val="00367468"/>
    <w:rsid w:val="0037257C"/>
    <w:rsid w:val="003764C6"/>
    <w:rsid w:val="0037697A"/>
    <w:rsid w:val="00380878"/>
    <w:rsid w:val="0038290D"/>
    <w:rsid w:val="003833B4"/>
    <w:rsid w:val="00384B2C"/>
    <w:rsid w:val="003878F5"/>
    <w:rsid w:val="00391298"/>
    <w:rsid w:val="003930F1"/>
    <w:rsid w:val="0039406C"/>
    <w:rsid w:val="003A1CFD"/>
    <w:rsid w:val="003A201E"/>
    <w:rsid w:val="003A3E67"/>
    <w:rsid w:val="003A5329"/>
    <w:rsid w:val="003A6614"/>
    <w:rsid w:val="003A746B"/>
    <w:rsid w:val="003B0A11"/>
    <w:rsid w:val="003B4A17"/>
    <w:rsid w:val="003B7335"/>
    <w:rsid w:val="003B7E12"/>
    <w:rsid w:val="003C0C0D"/>
    <w:rsid w:val="003D36FD"/>
    <w:rsid w:val="003D3801"/>
    <w:rsid w:val="003D5A07"/>
    <w:rsid w:val="003D77A6"/>
    <w:rsid w:val="003E61B6"/>
    <w:rsid w:val="003E688A"/>
    <w:rsid w:val="003E79FE"/>
    <w:rsid w:val="004014E9"/>
    <w:rsid w:val="00407C84"/>
    <w:rsid w:val="00415DD1"/>
    <w:rsid w:val="00415FBA"/>
    <w:rsid w:val="00421328"/>
    <w:rsid w:val="004217EC"/>
    <w:rsid w:val="00431EC9"/>
    <w:rsid w:val="00441B78"/>
    <w:rsid w:val="004423C1"/>
    <w:rsid w:val="00443961"/>
    <w:rsid w:val="00444247"/>
    <w:rsid w:val="004449C4"/>
    <w:rsid w:val="00454194"/>
    <w:rsid w:val="00455C5E"/>
    <w:rsid w:val="0046013D"/>
    <w:rsid w:val="00477BC1"/>
    <w:rsid w:val="00481D93"/>
    <w:rsid w:val="0048221B"/>
    <w:rsid w:val="0048705E"/>
    <w:rsid w:val="00492296"/>
    <w:rsid w:val="004954F3"/>
    <w:rsid w:val="004A0E97"/>
    <w:rsid w:val="004A28D9"/>
    <w:rsid w:val="004B68E3"/>
    <w:rsid w:val="004C10D9"/>
    <w:rsid w:val="004C7AEB"/>
    <w:rsid w:val="004D1E62"/>
    <w:rsid w:val="004D4457"/>
    <w:rsid w:val="004D6127"/>
    <w:rsid w:val="004E0D8B"/>
    <w:rsid w:val="004E0E25"/>
    <w:rsid w:val="004E41F3"/>
    <w:rsid w:val="004E5796"/>
    <w:rsid w:val="004E5F53"/>
    <w:rsid w:val="004F1060"/>
    <w:rsid w:val="004F36EE"/>
    <w:rsid w:val="00500CE0"/>
    <w:rsid w:val="00504598"/>
    <w:rsid w:val="005045DB"/>
    <w:rsid w:val="00504FD4"/>
    <w:rsid w:val="00511D73"/>
    <w:rsid w:val="005162CB"/>
    <w:rsid w:val="005171FF"/>
    <w:rsid w:val="005235D2"/>
    <w:rsid w:val="00525082"/>
    <w:rsid w:val="005271A9"/>
    <w:rsid w:val="0053069C"/>
    <w:rsid w:val="0054584C"/>
    <w:rsid w:val="005500D8"/>
    <w:rsid w:val="0055269F"/>
    <w:rsid w:val="00552E50"/>
    <w:rsid w:val="00553ACA"/>
    <w:rsid w:val="00564457"/>
    <w:rsid w:val="00565982"/>
    <w:rsid w:val="00567C46"/>
    <w:rsid w:val="00570757"/>
    <w:rsid w:val="00572F2B"/>
    <w:rsid w:val="00581692"/>
    <w:rsid w:val="00585A23"/>
    <w:rsid w:val="00587E20"/>
    <w:rsid w:val="00590535"/>
    <w:rsid w:val="00591F95"/>
    <w:rsid w:val="005A689E"/>
    <w:rsid w:val="005B3A75"/>
    <w:rsid w:val="005B4A57"/>
    <w:rsid w:val="005B58AB"/>
    <w:rsid w:val="005C2B48"/>
    <w:rsid w:val="005C5B13"/>
    <w:rsid w:val="005C6060"/>
    <w:rsid w:val="005E7DE6"/>
    <w:rsid w:val="00600587"/>
    <w:rsid w:val="006037A1"/>
    <w:rsid w:val="0061072B"/>
    <w:rsid w:val="00621FB2"/>
    <w:rsid w:val="0062208A"/>
    <w:rsid w:val="00623B37"/>
    <w:rsid w:val="006300C1"/>
    <w:rsid w:val="00634734"/>
    <w:rsid w:val="00640755"/>
    <w:rsid w:val="00650566"/>
    <w:rsid w:val="0065429F"/>
    <w:rsid w:val="00662962"/>
    <w:rsid w:val="00662B9A"/>
    <w:rsid w:val="00664190"/>
    <w:rsid w:val="00677058"/>
    <w:rsid w:val="00683400"/>
    <w:rsid w:val="00686B73"/>
    <w:rsid w:val="0069653C"/>
    <w:rsid w:val="006A1806"/>
    <w:rsid w:val="006B1E19"/>
    <w:rsid w:val="006B5EDD"/>
    <w:rsid w:val="006C0B2D"/>
    <w:rsid w:val="006C12DE"/>
    <w:rsid w:val="006C12E5"/>
    <w:rsid w:val="006D01EB"/>
    <w:rsid w:val="006E2CF2"/>
    <w:rsid w:val="006F4337"/>
    <w:rsid w:val="006F73F3"/>
    <w:rsid w:val="007012FE"/>
    <w:rsid w:val="00705129"/>
    <w:rsid w:val="00707032"/>
    <w:rsid w:val="0071284E"/>
    <w:rsid w:val="0071548B"/>
    <w:rsid w:val="007157AA"/>
    <w:rsid w:val="0072220E"/>
    <w:rsid w:val="00740184"/>
    <w:rsid w:val="00744DFA"/>
    <w:rsid w:val="007463DB"/>
    <w:rsid w:val="00750AA4"/>
    <w:rsid w:val="007575BC"/>
    <w:rsid w:val="007750AB"/>
    <w:rsid w:val="00777261"/>
    <w:rsid w:val="0077735D"/>
    <w:rsid w:val="007829DF"/>
    <w:rsid w:val="007832B0"/>
    <w:rsid w:val="007843EB"/>
    <w:rsid w:val="00794743"/>
    <w:rsid w:val="0079747B"/>
    <w:rsid w:val="007A74AD"/>
    <w:rsid w:val="007B6C43"/>
    <w:rsid w:val="007D310A"/>
    <w:rsid w:val="007D3459"/>
    <w:rsid w:val="007E0DB0"/>
    <w:rsid w:val="007E1640"/>
    <w:rsid w:val="007E218E"/>
    <w:rsid w:val="007E3C9A"/>
    <w:rsid w:val="007E6FC0"/>
    <w:rsid w:val="007F1A18"/>
    <w:rsid w:val="007F4556"/>
    <w:rsid w:val="008111BA"/>
    <w:rsid w:val="00812C2E"/>
    <w:rsid w:val="00834B5E"/>
    <w:rsid w:val="00834FDD"/>
    <w:rsid w:val="00856EDD"/>
    <w:rsid w:val="00860D4A"/>
    <w:rsid w:val="00865314"/>
    <w:rsid w:val="00875790"/>
    <w:rsid w:val="00877012"/>
    <w:rsid w:val="0088189B"/>
    <w:rsid w:val="00883CC1"/>
    <w:rsid w:val="00892B7D"/>
    <w:rsid w:val="00892D34"/>
    <w:rsid w:val="00895510"/>
    <w:rsid w:val="00896B50"/>
    <w:rsid w:val="008A3492"/>
    <w:rsid w:val="008A552F"/>
    <w:rsid w:val="008A744A"/>
    <w:rsid w:val="008B2BE6"/>
    <w:rsid w:val="008B6046"/>
    <w:rsid w:val="008D4097"/>
    <w:rsid w:val="008D5F34"/>
    <w:rsid w:val="008E737D"/>
    <w:rsid w:val="008F1457"/>
    <w:rsid w:val="008F4BC5"/>
    <w:rsid w:val="008F4F97"/>
    <w:rsid w:val="0091325F"/>
    <w:rsid w:val="009132C0"/>
    <w:rsid w:val="00915BD9"/>
    <w:rsid w:val="00916A96"/>
    <w:rsid w:val="00921E7C"/>
    <w:rsid w:val="00922C8F"/>
    <w:rsid w:val="00930BD5"/>
    <w:rsid w:val="00932758"/>
    <w:rsid w:val="00945571"/>
    <w:rsid w:val="00946684"/>
    <w:rsid w:val="00947B05"/>
    <w:rsid w:val="009535E7"/>
    <w:rsid w:val="00955200"/>
    <w:rsid w:val="009642E9"/>
    <w:rsid w:val="0096636C"/>
    <w:rsid w:val="00976085"/>
    <w:rsid w:val="0098067D"/>
    <w:rsid w:val="00994AAA"/>
    <w:rsid w:val="009A3437"/>
    <w:rsid w:val="009A3848"/>
    <w:rsid w:val="009B07C7"/>
    <w:rsid w:val="009B1C21"/>
    <w:rsid w:val="009B4BD0"/>
    <w:rsid w:val="009C483C"/>
    <w:rsid w:val="009C7249"/>
    <w:rsid w:val="009D46E4"/>
    <w:rsid w:val="009D5B21"/>
    <w:rsid w:val="009E0B50"/>
    <w:rsid w:val="009E1A56"/>
    <w:rsid w:val="009F3EE7"/>
    <w:rsid w:val="009F628F"/>
    <w:rsid w:val="009F6981"/>
    <w:rsid w:val="009F786F"/>
    <w:rsid w:val="00A0335A"/>
    <w:rsid w:val="00A07A68"/>
    <w:rsid w:val="00A144C8"/>
    <w:rsid w:val="00A15EC0"/>
    <w:rsid w:val="00A162FB"/>
    <w:rsid w:val="00A16A3F"/>
    <w:rsid w:val="00A176E3"/>
    <w:rsid w:val="00A21D8E"/>
    <w:rsid w:val="00A22506"/>
    <w:rsid w:val="00A246A9"/>
    <w:rsid w:val="00A252B6"/>
    <w:rsid w:val="00A2550F"/>
    <w:rsid w:val="00A30EE7"/>
    <w:rsid w:val="00A34FD3"/>
    <w:rsid w:val="00A37E12"/>
    <w:rsid w:val="00A410B7"/>
    <w:rsid w:val="00A4193E"/>
    <w:rsid w:val="00A43AD4"/>
    <w:rsid w:val="00A444C4"/>
    <w:rsid w:val="00A5494C"/>
    <w:rsid w:val="00A56A11"/>
    <w:rsid w:val="00A60E56"/>
    <w:rsid w:val="00A74119"/>
    <w:rsid w:val="00A8051A"/>
    <w:rsid w:val="00A91BD2"/>
    <w:rsid w:val="00A91DEE"/>
    <w:rsid w:val="00A934F2"/>
    <w:rsid w:val="00AA0659"/>
    <w:rsid w:val="00AA129B"/>
    <w:rsid w:val="00AA2669"/>
    <w:rsid w:val="00AA5C1A"/>
    <w:rsid w:val="00AB1C42"/>
    <w:rsid w:val="00AB73B2"/>
    <w:rsid w:val="00AC64FC"/>
    <w:rsid w:val="00AD3ADF"/>
    <w:rsid w:val="00AE00D0"/>
    <w:rsid w:val="00AE0E5F"/>
    <w:rsid w:val="00AE2C11"/>
    <w:rsid w:val="00AF1FA0"/>
    <w:rsid w:val="00AF38F8"/>
    <w:rsid w:val="00B031CC"/>
    <w:rsid w:val="00B079A5"/>
    <w:rsid w:val="00B14FD6"/>
    <w:rsid w:val="00B17EA6"/>
    <w:rsid w:val="00B20367"/>
    <w:rsid w:val="00B430B2"/>
    <w:rsid w:val="00B46FC1"/>
    <w:rsid w:val="00B47A44"/>
    <w:rsid w:val="00B509B4"/>
    <w:rsid w:val="00B50CB1"/>
    <w:rsid w:val="00B532A3"/>
    <w:rsid w:val="00B54D71"/>
    <w:rsid w:val="00B566F9"/>
    <w:rsid w:val="00B616EE"/>
    <w:rsid w:val="00B71FD4"/>
    <w:rsid w:val="00B72AB3"/>
    <w:rsid w:val="00B777B3"/>
    <w:rsid w:val="00B77C29"/>
    <w:rsid w:val="00B80287"/>
    <w:rsid w:val="00B8105E"/>
    <w:rsid w:val="00B82F12"/>
    <w:rsid w:val="00B8447F"/>
    <w:rsid w:val="00B923EA"/>
    <w:rsid w:val="00B94D99"/>
    <w:rsid w:val="00B972E1"/>
    <w:rsid w:val="00BA115C"/>
    <w:rsid w:val="00BA24ED"/>
    <w:rsid w:val="00BA3576"/>
    <w:rsid w:val="00BA45F8"/>
    <w:rsid w:val="00BA493D"/>
    <w:rsid w:val="00BB0455"/>
    <w:rsid w:val="00BB1136"/>
    <w:rsid w:val="00BB2586"/>
    <w:rsid w:val="00BB2D8B"/>
    <w:rsid w:val="00BB30EE"/>
    <w:rsid w:val="00BB3EDE"/>
    <w:rsid w:val="00BB71F9"/>
    <w:rsid w:val="00BB7380"/>
    <w:rsid w:val="00BC01EC"/>
    <w:rsid w:val="00BC59A8"/>
    <w:rsid w:val="00BC5DDE"/>
    <w:rsid w:val="00BC79F8"/>
    <w:rsid w:val="00BD1621"/>
    <w:rsid w:val="00BD3BFE"/>
    <w:rsid w:val="00BE11FD"/>
    <w:rsid w:val="00BE4F9D"/>
    <w:rsid w:val="00BE681A"/>
    <w:rsid w:val="00BE68E3"/>
    <w:rsid w:val="00BF37FA"/>
    <w:rsid w:val="00BF756E"/>
    <w:rsid w:val="00BF7C41"/>
    <w:rsid w:val="00C001F1"/>
    <w:rsid w:val="00C14054"/>
    <w:rsid w:val="00C17438"/>
    <w:rsid w:val="00C2146A"/>
    <w:rsid w:val="00C23EC6"/>
    <w:rsid w:val="00C264ED"/>
    <w:rsid w:val="00C27CA2"/>
    <w:rsid w:val="00C318E7"/>
    <w:rsid w:val="00C402AF"/>
    <w:rsid w:val="00C42CAA"/>
    <w:rsid w:val="00C439A0"/>
    <w:rsid w:val="00C505D7"/>
    <w:rsid w:val="00C608B0"/>
    <w:rsid w:val="00C6187D"/>
    <w:rsid w:val="00C6201F"/>
    <w:rsid w:val="00C761B8"/>
    <w:rsid w:val="00C76C3A"/>
    <w:rsid w:val="00C810CF"/>
    <w:rsid w:val="00C81B12"/>
    <w:rsid w:val="00C921E8"/>
    <w:rsid w:val="00C956FE"/>
    <w:rsid w:val="00CA29F2"/>
    <w:rsid w:val="00CA572E"/>
    <w:rsid w:val="00CA5B34"/>
    <w:rsid w:val="00CB5429"/>
    <w:rsid w:val="00CB6551"/>
    <w:rsid w:val="00CC0AE9"/>
    <w:rsid w:val="00CC13CD"/>
    <w:rsid w:val="00CC190C"/>
    <w:rsid w:val="00CC3C70"/>
    <w:rsid w:val="00CC73C2"/>
    <w:rsid w:val="00CD07BE"/>
    <w:rsid w:val="00CD5243"/>
    <w:rsid w:val="00CD6A80"/>
    <w:rsid w:val="00CD6EB3"/>
    <w:rsid w:val="00CF6DE1"/>
    <w:rsid w:val="00D0192F"/>
    <w:rsid w:val="00D01C1E"/>
    <w:rsid w:val="00D15F84"/>
    <w:rsid w:val="00D240C0"/>
    <w:rsid w:val="00D351F4"/>
    <w:rsid w:val="00D40B02"/>
    <w:rsid w:val="00D438A3"/>
    <w:rsid w:val="00D4466D"/>
    <w:rsid w:val="00D55E4A"/>
    <w:rsid w:val="00D60952"/>
    <w:rsid w:val="00D609F7"/>
    <w:rsid w:val="00D71D67"/>
    <w:rsid w:val="00D776B1"/>
    <w:rsid w:val="00D77A7E"/>
    <w:rsid w:val="00D806B4"/>
    <w:rsid w:val="00D83C2E"/>
    <w:rsid w:val="00D91812"/>
    <w:rsid w:val="00DA1A30"/>
    <w:rsid w:val="00DA46B2"/>
    <w:rsid w:val="00DB1F11"/>
    <w:rsid w:val="00DB438B"/>
    <w:rsid w:val="00DB690D"/>
    <w:rsid w:val="00DC07F8"/>
    <w:rsid w:val="00DE17DA"/>
    <w:rsid w:val="00DE395B"/>
    <w:rsid w:val="00DE5664"/>
    <w:rsid w:val="00DF0F87"/>
    <w:rsid w:val="00DF3486"/>
    <w:rsid w:val="00E02962"/>
    <w:rsid w:val="00E11A6F"/>
    <w:rsid w:val="00E14015"/>
    <w:rsid w:val="00E20683"/>
    <w:rsid w:val="00E229BA"/>
    <w:rsid w:val="00E26351"/>
    <w:rsid w:val="00E27B63"/>
    <w:rsid w:val="00E3052B"/>
    <w:rsid w:val="00E50EB9"/>
    <w:rsid w:val="00E54FD7"/>
    <w:rsid w:val="00E60E30"/>
    <w:rsid w:val="00E644DC"/>
    <w:rsid w:val="00E700A7"/>
    <w:rsid w:val="00E74B3E"/>
    <w:rsid w:val="00E7522A"/>
    <w:rsid w:val="00E7762F"/>
    <w:rsid w:val="00E80AD9"/>
    <w:rsid w:val="00E86A95"/>
    <w:rsid w:val="00E87369"/>
    <w:rsid w:val="00E91283"/>
    <w:rsid w:val="00E92E05"/>
    <w:rsid w:val="00E95E2B"/>
    <w:rsid w:val="00EA0168"/>
    <w:rsid w:val="00EA6C00"/>
    <w:rsid w:val="00EB0B3C"/>
    <w:rsid w:val="00EB14D3"/>
    <w:rsid w:val="00EB6C18"/>
    <w:rsid w:val="00EC6BF5"/>
    <w:rsid w:val="00ED06A4"/>
    <w:rsid w:val="00ED1629"/>
    <w:rsid w:val="00ED2938"/>
    <w:rsid w:val="00ED504B"/>
    <w:rsid w:val="00ED7602"/>
    <w:rsid w:val="00EF5705"/>
    <w:rsid w:val="00EF6183"/>
    <w:rsid w:val="00F011FB"/>
    <w:rsid w:val="00F06084"/>
    <w:rsid w:val="00F1144F"/>
    <w:rsid w:val="00F21C22"/>
    <w:rsid w:val="00F22CF2"/>
    <w:rsid w:val="00F2778D"/>
    <w:rsid w:val="00F31923"/>
    <w:rsid w:val="00F37AFA"/>
    <w:rsid w:val="00F44081"/>
    <w:rsid w:val="00F44D2D"/>
    <w:rsid w:val="00F5246B"/>
    <w:rsid w:val="00F53B1F"/>
    <w:rsid w:val="00F56B9C"/>
    <w:rsid w:val="00F56BB6"/>
    <w:rsid w:val="00F57484"/>
    <w:rsid w:val="00F61102"/>
    <w:rsid w:val="00F67E06"/>
    <w:rsid w:val="00F7152D"/>
    <w:rsid w:val="00F7226E"/>
    <w:rsid w:val="00F97253"/>
    <w:rsid w:val="00FA1450"/>
    <w:rsid w:val="00FA598C"/>
    <w:rsid w:val="00FA7E35"/>
    <w:rsid w:val="00FB21BF"/>
    <w:rsid w:val="00FB5B9C"/>
    <w:rsid w:val="00FB68DB"/>
    <w:rsid w:val="00FB755E"/>
    <w:rsid w:val="00FC2C84"/>
    <w:rsid w:val="00FC5740"/>
    <w:rsid w:val="00FC57A1"/>
    <w:rsid w:val="00FD2C0F"/>
    <w:rsid w:val="00FD763E"/>
    <w:rsid w:val="00FE4F72"/>
    <w:rsid w:val="00FF5CAC"/>
    <w:rsid w:val="00FF615B"/>
    <w:rsid w:val="00FF6C8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0A59"/>
  <w15:docId w15:val="{7DE9CEB8-64F6-4C86-9095-148C9A8F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89F"/>
    <w:pPr>
      <w:spacing w:after="0"/>
      <w:ind w:firstLine="284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EDD"/>
    <w:pPr>
      <w:keepNext/>
      <w:numPr>
        <w:numId w:val="7"/>
      </w:numPr>
      <w:spacing w:before="240" w:after="60"/>
      <w:outlineLvl w:val="0"/>
    </w:pPr>
    <w:rPr>
      <w:rFonts w:ascii="Garamond" w:eastAsia="Calibri" w:hAnsi="Garamond" w:cs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5EDD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5EDD"/>
    <w:pPr>
      <w:keepNext/>
      <w:numPr>
        <w:ilvl w:val="2"/>
        <w:numId w:val="7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5EDD"/>
    <w:pPr>
      <w:keepNext/>
      <w:numPr>
        <w:ilvl w:val="3"/>
        <w:numId w:val="7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5EDD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5EDD"/>
    <w:pPr>
      <w:numPr>
        <w:ilvl w:val="5"/>
        <w:numId w:val="7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5EDD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5EDD"/>
    <w:pPr>
      <w:numPr>
        <w:ilvl w:val="7"/>
        <w:numId w:val="7"/>
      </w:num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5EDD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2AB3"/>
    <w:pPr>
      <w:contextualSpacing/>
    </w:pPr>
  </w:style>
  <w:style w:type="paragraph" w:customStyle="1" w:styleId="Default">
    <w:name w:val="Default"/>
    <w:rsid w:val="002713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B5EDD"/>
    <w:rPr>
      <w:rFonts w:ascii="Garamond" w:eastAsia="Calibri" w:hAnsi="Garamond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B5E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B5E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B5E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B5ED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6B5EDD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6B5ED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6B5E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6B5EDD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iPriority w:val="99"/>
    <w:unhideWhenUsed/>
    <w:rsid w:val="00650566"/>
    <w:rPr>
      <w:color w:val="0000FF"/>
      <w:u w:val="single"/>
    </w:rPr>
  </w:style>
  <w:style w:type="character" w:customStyle="1" w:styleId="WW8Num1z1">
    <w:name w:val="WW8Num1z1"/>
    <w:rsid w:val="0039406C"/>
    <w:rPr>
      <w:rFonts w:hint="default"/>
    </w:rPr>
  </w:style>
  <w:style w:type="paragraph" w:styleId="Tekstpodstawowy">
    <w:name w:val="Body Text"/>
    <w:basedOn w:val="Normalny"/>
    <w:link w:val="TekstpodstawowyZnak"/>
    <w:rsid w:val="00976085"/>
    <w:pPr>
      <w:suppressAutoHyphens/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60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D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8B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BB2D8B"/>
  </w:style>
  <w:style w:type="paragraph" w:styleId="Nagwek">
    <w:name w:val="header"/>
    <w:basedOn w:val="Normalny"/>
    <w:link w:val="NagwekZnak"/>
    <w:uiPriority w:val="99"/>
    <w:unhideWhenUsed/>
    <w:rsid w:val="00BB2D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8B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rsid w:val="003C0C0D"/>
    <w:rPr>
      <w:color w:val="808080"/>
      <w:shd w:val="clear" w:color="auto" w:fill="E6E6E6"/>
    </w:rPr>
  </w:style>
  <w:style w:type="paragraph" w:customStyle="1" w:styleId="normalny-bezodst">
    <w:name w:val="normalny-bezodst"/>
    <w:basedOn w:val="Normalny"/>
    <w:qFormat/>
    <w:rsid w:val="00BB2D8B"/>
    <w:pPr>
      <w:ind w:firstLine="0"/>
    </w:pPr>
  </w:style>
  <w:style w:type="character" w:styleId="UyteHipercze">
    <w:name w:val="FollowedHyperlink"/>
    <w:basedOn w:val="Domylnaczcionkaakapitu"/>
    <w:uiPriority w:val="99"/>
    <w:semiHidden/>
    <w:unhideWhenUsed/>
    <w:rsid w:val="005C6060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64FC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4F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98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98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uni.lodz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5669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M.Sułkowski</dc:creator>
  <cp:lastModifiedBy>Natalia Halicka</cp:lastModifiedBy>
  <cp:revision>2</cp:revision>
  <cp:lastPrinted>2019-05-14T11:07:00Z</cp:lastPrinted>
  <dcterms:created xsi:type="dcterms:W3CDTF">2020-11-24T17:40:00Z</dcterms:created>
  <dcterms:modified xsi:type="dcterms:W3CDTF">2020-11-24T17:40:00Z</dcterms:modified>
</cp:coreProperties>
</file>